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4A4" w:rsidRPr="004A527B" w:rsidRDefault="008014A4" w:rsidP="008014A4">
      <w:pPr>
        <w:spacing w:after="0" w:line="240" w:lineRule="auto"/>
        <w:rPr>
          <w:rFonts w:cs="Arial"/>
          <w:b/>
          <w:sz w:val="20"/>
          <w:szCs w:val="20"/>
        </w:rPr>
      </w:pPr>
      <w:bookmarkStart w:id="0" w:name="_GoBack"/>
      <w:bookmarkEnd w:id="0"/>
      <w:r w:rsidRPr="004A527B">
        <w:rPr>
          <w:rFonts w:cs="Arial"/>
          <w:b/>
          <w:sz w:val="20"/>
          <w:szCs w:val="20"/>
        </w:rPr>
        <w:t xml:space="preserve">Risk estimation </w:t>
      </w:r>
    </w:p>
    <w:p w:rsidR="008014A4" w:rsidRPr="004A527B" w:rsidRDefault="008014A4" w:rsidP="008014A4">
      <w:pPr>
        <w:spacing w:after="0" w:line="240" w:lineRule="auto"/>
        <w:rPr>
          <w:rFonts w:cs="Arial"/>
          <w:b/>
          <w:sz w:val="20"/>
          <w:szCs w:val="20"/>
        </w:rPr>
      </w:pPr>
      <w:r w:rsidRPr="004A527B">
        <w:rPr>
          <w:rFonts w:cs="Arial"/>
          <w:sz w:val="20"/>
          <w:szCs w:val="20"/>
        </w:rPr>
        <w:t xml:space="preserve">Using the form provided to evaluate the main health and safety risks in your </w:t>
      </w:r>
      <w:r w:rsidR="004A527B">
        <w:rPr>
          <w:rFonts w:cs="Arial"/>
          <w:sz w:val="20"/>
          <w:szCs w:val="20"/>
        </w:rPr>
        <w:t>sport</w:t>
      </w:r>
      <w:r w:rsidRPr="004A527B">
        <w:rPr>
          <w:rFonts w:cs="Arial"/>
          <w:sz w:val="20"/>
          <w:szCs w:val="20"/>
        </w:rPr>
        <w:t>. Use the guidance and tables below to help you:</w:t>
      </w:r>
    </w:p>
    <w:p w:rsidR="00DB34E2" w:rsidRPr="004A527B" w:rsidRDefault="00DB34E2" w:rsidP="00CB2B94">
      <w:pPr>
        <w:spacing w:after="0" w:line="240" w:lineRule="auto"/>
        <w:rPr>
          <w:sz w:val="4"/>
          <w:szCs w:val="4"/>
        </w:rPr>
      </w:pPr>
    </w:p>
    <w:p w:rsidR="008014A4" w:rsidRPr="004A527B" w:rsidRDefault="008014A4" w:rsidP="00CB2B94">
      <w:pPr>
        <w:spacing w:after="0" w:line="240" w:lineRule="auto"/>
        <w:rPr>
          <w:rFonts w:cs="Arial"/>
          <w:sz w:val="16"/>
          <w:szCs w:val="16"/>
        </w:rPr>
      </w:pPr>
      <w:r w:rsidRPr="004A527B">
        <w:rPr>
          <w:rFonts w:cs="Arial"/>
          <w:sz w:val="16"/>
          <w:szCs w:val="16"/>
        </w:rPr>
        <w:t>Table 1: risk estimation</w:t>
      </w:r>
    </w:p>
    <w:tbl>
      <w:tblPr>
        <w:tblW w:w="8379" w:type="dxa"/>
        <w:tblInd w:w="93" w:type="dxa"/>
        <w:tblLook w:val="04A0" w:firstRow="1" w:lastRow="0" w:firstColumn="1" w:lastColumn="0" w:noHBand="0" w:noVBand="1"/>
      </w:tblPr>
      <w:tblGrid>
        <w:gridCol w:w="1640"/>
        <w:gridCol w:w="2203"/>
        <w:gridCol w:w="2268"/>
        <w:gridCol w:w="2268"/>
      </w:tblGrid>
      <w:tr w:rsidR="008014A4" w:rsidRPr="004A527B">
        <w:trPr>
          <w:trHeight w:val="315"/>
        </w:trPr>
        <w:tc>
          <w:tcPr>
            <w:tcW w:w="1640" w:type="dxa"/>
            <w:vMerge w:val="restart"/>
            <w:tcBorders>
              <w:top w:val="single" w:sz="8" w:space="0" w:color="4D4F53"/>
              <w:left w:val="single" w:sz="8" w:space="0" w:color="4D4F53"/>
              <w:bottom w:val="single" w:sz="8" w:space="0" w:color="4D4F53"/>
              <w:right w:val="single" w:sz="8" w:space="0" w:color="4D4F53"/>
            </w:tcBorders>
            <w:shd w:val="clear" w:color="auto" w:fill="auto"/>
            <w:vAlign w:val="bottom"/>
          </w:tcPr>
          <w:p w:rsidR="008014A4" w:rsidRPr="004A527B" w:rsidRDefault="008014A4" w:rsidP="00CF1714">
            <w:pPr>
              <w:spacing w:after="0" w:line="240" w:lineRule="auto"/>
              <w:jc w:val="center"/>
              <w:rPr>
                <w:rFonts w:eastAsia="Times New Roman" w:cs="Arial"/>
                <w:b/>
                <w:bCs/>
                <w:color w:val="000000"/>
                <w:sz w:val="20"/>
                <w:szCs w:val="20"/>
              </w:rPr>
            </w:pPr>
            <w:r w:rsidRPr="004A527B">
              <w:rPr>
                <w:rFonts w:eastAsia="Times New Roman" w:cs="Arial"/>
                <w:b/>
                <w:bCs/>
                <w:color w:val="000000"/>
                <w:sz w:val="20"/>
                <w:szCs w:val="20"/>
              </w:rPr>
              <w:t xml:space="preserve">Likelihood </w:t>
            </w:r>
          </w:p>
        </w:tc>
        <w:tc>
          <w:tcPr>
            <w:tcW w:w="6739" w:type="dxa"/>
            <w:gridSpan w:val="3"/>
            <w:tcBorders>
              <w:top w:val="single" w:sz="8" w:space="0" w:color="4D4F53"/>
              <w:left w:val="nil"/>
              <w:bottom w:val="single" w:sz="8" w:space="0" w:color="4D4F53"/>
              <w:right w:val="single" w:sz="8" w:space="0" w:color="4D4F53"/>
            </w:tcBorders>
            <w:shd w:val="clear" w:color="auto" w:fill="auto"/>
          </w:tcPr>
          <w:p w:rsidR="008014A4" w:rsidRPr="004A527B" w:rsidRDefault="008014A4" w:rsidP="008014A4">
            <w:pPr>
              <w:spacing w:after="0" w:line="240" w:lineRule="auto"/>
              <w:jc w:val="center"/>
              <w:rPr>
                <w:rFonts w:eastAsia="Times New Roman" w:cs="Arial"/>
                <w:b/>
                <w:bCs/>
                <w:color w:val="000000"/>
                <w:sz w:val="20"/>
                <w:szCs w:val="20"/>
              </w:rPr>
            </w:pPr>
            <w:r w:rsidRPr="004A527B">
              <w:rPr>
                <w:rFonts w:eastAsia="Times New Roman" w:cs="Arial"/>
                <w:b/>
                <w:bCs/>
                <w:color w:val="000000"/>
                <w:sz w:val="20"/>
                <w:szCs w:val="20"/>
              </w:rPr>
              <w:t>Severity of impact</w:t>
            </w:r>
            <w:r w:rsidR="00C102A4" w:rsidRPr="004A527B">
              <w:rPr>
                <w:rFonts w:eastAsia="Times New Roman" w:cs="Arial"/>
                <w:b/>
                <w:bCs/>
                <w:color w:val="000000"/>
                <w:sz w:val="20"/>
                <w:szCs w:val="20"/>
              </w:rPr>
              <w:t xml:space="preserve"> </w:t>
            </w:r>
          </w:p>
        </w:tc>
      </w:tr>
      <w:tr w:rsidR="008014A4" w:rsidRPr="004A527B">
        <w:trPr>
          <w:trHeight w:val="315"/>
        </w:trPr>
        <w:tc>
          <w:tcPr>
            <w:tcW w:w="1640" w:type="dxa"/>
            <w:vMerge/>
            <w:tcBorders>
              <w:top w:val="single" w:sz="8" w:space="0" w:color="4D4F53"/>
              <w:left w:val="single" w:sz="8" w:space="0" w:color="4D4F53"/>
              <w:bottom w:val="single" w:sz="8" w:space="0" w:color="4D4F53"/>
              <w:right w:val="single" w:sz="8" w:space="0" w:color="4D4F53"/>
            </w:tcBorders>
            <w:vAlign w:val="center"/>
          </w:tcPr>
          <w:p w:rsidR="008014A4" w:rsidRPr="004A527B" w:rsidRDefault="008014A4" w:rsidP="008014A4">
            <w:pPr>
              <w:spacing w:after="0" w:line="240" w:lineRule="auto"/>
              <w:rPr>
                <w:rFonts w:eastAsia="Times New Roman" w:cs="Arial"/>
                <w:b/>
                <w:bCs/>
                <w:color w:val="000000"/>
                <w:sz w:val="20"/>
                <w:szCs w:val="20"/>
              </w:rPr>
            </w:pPr>
          </w:p>
        </w:tc>
        <w:tc>
          <w:tcPr>
            <w:tcW w:w="2203" w:type="dxa"/>
            <w:tcBorders>
              <w:top w:val="nil"/>
              <w:left w:val="nil"/>
              <w:bottom w:val="single" w:sz="8" w:space="0" w:color="4D4F53"/>
              <w:right w:val="single" w:sz="8" w:space="0" w:color="4D4F53"/>
            </w:tcBorders>
            <w:shd w:val="clear" w:color="auto" w:fill="auto"/>
          </w:tcPr>
          <w:p w:rsidR="008014A4" w:rsidRPr="004A527B" w:rsidRDefault="008014A4" w:rsidP="00012EF5">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Slight</w:t>
            </w:r>
            <w:r w:rsidRPr="004A527B">
              <w:rPr>
                <w:rFonts w:eastAsia="Times New Roman" w:cs="Arial"/>
                <w:b/>
                <w:bCs/>
                <w:color w:val="000000"/>
                <w:sz w:val="20"/>
                <w:szCs w:val="20"/>
              </w:rPr>
              <w:t xml:space="preserve"> </w:t>
            </w:r>
          </w:p>
        </w:tc>
        <w:tc>
          <w:tcPr>
            <w:tcW w:w="2268" w:type="dxa"/>
            <w:tcBorders>
              <w:top w:val="nil"/>
              <w:left w:val="nil"/>
              <w:bottom w:val="single" w:sz="8" w:space="0" w:color="4D4F53"/>
              <w:right w:val="single" w:sz="8" w:space="0" w:color="4D4F53"/>
            </w:tcBorders>
            <w:shd w:val="clear" w:color="auto" w:fill="auto"/>
          </w:tcPr>
          <w:p w:rsidR="008014A4" w:rsidRPr="004A527B" w:rsidRDefault="008014A4" w:rsidP="00012EF5">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Moderate</w:t>
            </w:r>
            <w:r w:rsidRPr="004A527B">
              <w:rPr>
                <w:rFonts w:eastAsia="Times New Roman" w:cs="Arial"/>
                <w:b/>
                <w:bCs/>
                <w:color w:val="000000"/>
                <w:sz w:val="20"/>
                <w:szCs w:val="20"/>
              </w:rPr>
              <w:t xml:space="preserve"> </w:t>
            </w:r>
          </w:p>
        </w:tc>
        <w:tc>
          <w:tcPr>
            <w:tcW w:w="2268" w:type="dxa"/>
            <w:tcBorders>
              <w:top w:val="nil"/>
              <w:left w:val="nil"/>
              <w:bottom w:val="single" w:sz="8" w:space="0" w:color="4D4F53"/>
              <w:right w:val="single" w:sz="8" w:space="0" w:color="4D4F53"/>
            </w:tcBorders>
            <w:shd w:val="clear" w:color="auto" w:fill="auto"/>
          </w:tcPr>
          <w:p w:rsidR="008014A4" w:rsidRPr="004A527B" w:rsidRDefault="008014A4" w:rsidP="00012EF5">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Extreme</w:t>
            </w:r>
            <w:r w:rsidRPr="004A527B">
              <w:rPr>
                <w:rFonts w:eastAsia="Times New Roman" w:cs="Arial"/>
                <w:b/>
                <w:bCs/>
                <w:color w:val="000000"/>
                <w:sz w:val="20"/>
                <w:szCs w:val="20"/>
              </w:rPr>
              <w:t xml:space="preserve"> </w:t>
            </w:r>
          </w:p>
        </w:tc>
      </w:tr>
      <w:tr w:rsidR="008014A4" w:rsidRPr="004A527B">
        <w:trPr>
          <w:trHeight w:val="315"/>
        </w:trPr>
        <w:tc>
          <w:tcPr>
            <w:tcW w:w="1640" w:type="dxa"/>
            <w:tcBorders>
              <w:top w:val="nil"/>
              <w:left w:val="single" w:sz="8" w:space="0" w:color="4D4F53"/>
              <w:bottom w:val="single" w:sz="8" w:space="0" w:color="4D4F53"/>
              <w:right w:val="single" w:sz="8" w:space="0" w:color="4D4F53"/>
            </w:tcBorders>
            <w:shd w:val="clear" w:color="auto" w:fill="auto"/>
          </w:tcPr>
          <w:p w:rsidR="008014A4" w:rsidRPr="004A527B" w:rsidRDefault="008014A4" w:rsidP="00012EF5">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Very unlikely</w:t>
            </w:r>
            <w:r w:rsidRPr="004A527B">
              <w:rPr>
                <w:rFonts w:eastAsia="Times New Roman" w:cs="Arial"/>
                <w:b/>
                <w:bCs/>
                <w:color w:val="000000"/>
                <w:sz w:val="20"/>
                <w:szCs w:val="20"/>
              </w:rPr>
              <w:t xml:space="preserve"> </w:t>
            </w:r>
          </w:p>
        </w:tc>
        <w:tc>
          <w:tcPr>
            <w:tcW w:w="2203" w:type="dxa"/>
            <w:tcBorders>
              <w:top w:val="nil"/>
              <w:left w:val="nil"/>
              <w:bottom w:val="single" w:sz="8" w:space="0" w:color="4D4F53"/>
              <w:right w:val="single" w:sz="8" w:space="0" w:color="4D4F53"/>
            </w:tcBorders>
            <w:shd w:val="clear" w:color="000000" w:fill="92D050"/>
          </w:tcPr>
          <w:p w:rsidR="008014A4" w:rsidRPr="004A527B" w:rsidRDefault="00341C66" w:rsidP="00012EF5">
            <w:pPr>
              <w:spacing w:after="0" w:line="240" w:lineRule="auto"/>
              <w:ind w:firstLineChars="100" w:firstLine="200"/>
              <w:rPr>
                <w:rFonts w:eastAsia="Times New Roman" w:cs="Arial"/>
                <w:color w:val="000000"/>
                <w:sz w:val="20"/>
                <w:szCs w:val="20"/>
              </w:rPr>
            </w:pPr>
            <w:r>
              <w:rPr>
                <w:rFonts w:eastAsia="Times New Roman" w:cs="Arial"/>
                <w:color w:val="000000"/>
                <w:sz w:val="20"/>
                <w:szCs w:val="20"/>
              </w:rPr>
              <w:t>Very low risk (VL)</w:t>
            </w:r>
          </w:p>
        </w:tc>
        <w:tc>
          <w:tcPr>
            <w:tcW w:w="2268" w:type="dxa"/>
            <w:tcBorders>
              <w:top w:val="nil"/>
              <w:left w:val="nil"/>
              <w:bottom w:val="single" w:sz="8" w:space="0" w:color="4D4F53"/>
              <w:right w:val="single" w:sz="8" w:space="0" w:color="4D4F53"/>
            </w:tcBorders>
            <w:shd w:val="clear" w:color="000000" w:fill="00B050"/>
          </w:tcPr>
          <w:p w:rsidR="008014A4" w:rsidRPr="004A527B" w:rsidRDefault="008014A4" w:rsidP="00012EF5">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Low risk (L)</w:t>
            </w:r>
          </w:p>
        </w:tc>
        <w:tc>
          <w:tcPr>
            <w:tcW w:w="2268" w:type="dxa"/>
            <w:tcBorders>
              <w:top w:val="nil"/>
              <w:left w:val="nil"/>
              <w:bottom w:val="single" w:sz="8" w:space="0" w:color="4D4F53"/>
              <w:right w:val="single" w:sz="8" w:space="0" w:color="4D4F53"/>
            </w:tcBorders>
            <w:shd w:val="clear" w:color="000000" w:fill="FF0000"/>
          </w:tcPr>
          <w:p w:rsidR="008014A4" w:rsidRPr="004A527B" w:rsidRDefault="008014A4" w:rsidP="00012EF5">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High risk (H)</w:t>
            </w:r>
          </w:p>
        </w:tc>
      </w:tr>
      <w:tr w:rsidR="008014A4" w:rsidRPr="004A527B">
        <w:trPr>
          <w:trHeight w:val="300"/>
        </w:trPr>
        <w:tc>
          <w:tcPr>
            <w:tcW w:w="1640" w:type="dxa"/>
            <w:tcBorders>
              <w:top w:val="nil"/>
              <w:left w:val="single" w:sz="8" w:space="0" w:color="4D4F53"/>
              <w:bottom w:val="single" w:sz="8" w:space="0" w:color="4D4F53"/>
              <w:right w:val="single" w:sz="8" w:space="0" w:color="4D4F53"/>
            </w:tcBorders>
            <w:shd w:val="clear" w:color="auto" w:fill="auto"/>
          </w:tcPr>
          <w:p w:rsidR="008014A4" w:rsidRPr="004A527B" w:rsidRDefault="008014A4" w:rsidP="00012EF5">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Unlikely</w:t>
            </w:r>
            <w:r w:rsidRPr="004A527B">
              <w:rPr>
                <w:rFonts w:eastAsia="Times New Roman" w:cs="Arial"/>
                <w:b/>
                <w:bCs/>
                <w:color w:val="000000"/>
                <w:sz w:val="20"/>
                <w:szCs w:val="20"/>
              </w:rPr>
              <w:t xml:space="preserve"> </w:t>
            </w:r>
          </w:p>
        </w:tc>
        <w:tc>
          <w:tcPr>
            <w:tcW w:w="2203" w:type="dxa"/>
            <w:tcBorders>
              <w:top w:val="nil"/>
              <w:left w:val="nil"/>
              <w:bottom w:val="single" w:sz="8" w:space="0" w:color="4D4F53"/>
              <w:right w:val="single" w:sz="8" w:space="0" w:color="4D4F53"/>
            </w:tcBorders>
            <w:shd w:val="clear" w:color="000000" w:fill="92D050"/>
          </w:tcPr>
          <w:p w:rsidR="008014A4" w:rsidRPr="004A527B" w:rsidRDefault="008014A4" w:rsidP="00012EF5">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Very low risk (VL)</w:t>
            </w:r>
          </w:p>
        </w:tc>
        <w:tc>
          <w:tcPr>
            <w:tcW w:w="2268" w:type="dxa"/>
            <w:tcBorders>
              <w:top w:val="nil"/>
              <w:left w:val="nil"/>
              <w:bottom w:val="single" w:sz="8" w:space="0" w:color="4D4F53"/>
              <w:right w:val="single" w:sz="8" w:space="0" w:color="4D4F53"/>
            </w:tcBorders>
            <w:shd w:val="clear" w:color="000000" w:fill="FFC000"/>
          </w:tcPr>
          <w:p w:rsidR="008014A4" w:rsidRPr="004A527B" w:rsidRDefault="008014A4" w:rsidP="00012EF5">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Medium risk (M)</w:t>
            </w:r>
          </w:p>
        </w:tc>
        <w:tc>
          <w:tcPr>
            <w:tcW w:w="2268" w:type="dxa"/>
            <w:tcBorders>
              <w:top w:val="nil"/>
              <w:left w:val="nil"/>
              <w:bottom w:val="single" w:sz="8" w:space="0" w:color="4D4F53"/>
              <w:right w:val="single" w:sz="8" w:space="0" w:color="4D4F53"/>
            </w:tcBorders>
            <w:shd w:val="clear" w:color="000000" w:fill="7030A0"/>
          </w:tcPr>
          <w:p w:rsidR="008014A4" w:rsidRPr="004A527B" w:rsidRDefault="008014A4" w:rsidP="00012EF5">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Very high risk (VH)</w:t>
            </w:r>
          </w:p>
        </w:tc>
      </w:tr>
      <w:tr w:rsidR="008014A4" w:rsidRPr="004A527B">
        <w:trPr>
          <w:trHeight w:val="315"/>
        </w:trPr>
        <w:tc>
          <w:tcPr>
            <w:tcW w:w="1640" w:type="dxa"/>
            <w:tcBorders>
              <w:top w:val="nil"/>
              <w:left w:val="single" w:sz="8" w:space="0" w:color="4D4F53"/>
              <w:bottom w:val="single" w:sz="8" w:space="0" w:color="4D4F53"/>
              <w:right w:val="single" w:sz="8" w:space="0" w:color="4D4F53"/>
            </w:tcBorders>
            <w:shd w:val="clear" w:color="auto" w:fill="auto"/>
          </w:tcPr>
          <w:p w:rsidR="008014A4" w:rsidRPr="004A527B" w:rsidRDefault="008014A4" w:rsidP="00012EF5">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Likely</w:t>
            </w:r>
            <w:r w:rsidRPr="004A527B">
              <w:rPr>
                <w:rFonts w:eastAsia="Times New Roman" w:cs="Arial"/>
                <w:b/>
                <w:bCs/>
                <w:color w:val="000000"/>
                <w:sz w:val="20"/>
                <w:szCs w:val="20"/>
              </w:rPr>
              <w:t xml:space="preserve"> </w:t>
            </w:r>
          </w:p>
        </w:tc>
        <w:tc>
          <w:tcPr>
            <w:tcW w:w="2203" w:type="dxa"/>
            <w:tcBorders>
              <w:top w:val="nil"/>
              <w:left w:val="nil"/>
              <w:bottom w:val="single" w:sz="8" w:space="0" w:color="4D4F53"/>
              <w:right w:val="single" w:sz="8" w:space="0" w:color="4D4F53"/>
            </w:tcBorders>
            <w:shd w:val="clear" w:color="000000" w:fill="00B050"/>
          </w:tcPr>
          <w:p w:rsidR="008014A4" w:rsidRPr="004A527B" w:rsidRDefault="008014A4" w:rsidP="00012EF5">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Low risk  (L)</w:t>
            </w:r>
          </w:p>
        </w:tc>
        <w:tc>
          <w:tcPr>
            <w:tcW w:w="2268" w:type="dxa"/>
            <w:tcBorders>
              <w:top w:val="nil"/>
              <w:left w:val="nil"/>
              <w:bottom w:val="single" w:sz="8" w:space="0" w:color="4D4F53"/>
              <w:right w:val="single" w:sz="8" w:space="0" w:color="4D4F53"/>
            </w:tcBorders>
            <w:shd w:val="clear" w:color="000000" w:fill="FF0000"/>
          </w:tcPr>
          <w:p w:rsidR="008014A4" w:rsidRPr="004A527B" w:rsidRDefault="008014A4" w:rsidP="00012EF5">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High risk  (H)</w:t>
            </w:r>
          </w:p>
        </w:tc>
        <w:tc>
          <w:tcPr>
            <w:tcW w:w="2268" w:type="dxa"/>
            <w:tcBorders>
              <w:top w:val="nil"/>
              <w:left w:val="nil"/>
              <w:bottom w:val="single" w:sz="8" w:space="0" w:color="4D4F53"/>
              <w:right w:val="single" w:sz="8" w:space="0" w:color="4D4F53"/>
            </w:tcBorders>
            <w:shd w:val="clear" w:color="000000" w:fill="7030A0"/>
          </w:tcPr>
          <w:p w:rsidR="008014A4" w:rsidRPr="004A527B" w:rsidRDefault="008014A4" w:rsidP="00012EF5">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Very high risk (VH)</w:t>
            </w:r>
          </w:p>
        </w:tc>
      </w:tr>
      <w:tr w:rsidR="008014A4" w:rsidRPr="004A527B">
        <w:trPr>
          <w:trHeight w:val="330"/>
        </w:trPr>
        <w:tc>
          <w:tcPr>
            <w:tcW w:w="1640" w:type="dxa"/>
            <w:tcBorders>
              <w:top w:val="nil"/>
              <w:left w:val="single" w:sz="8" w:space="0" w:color="4D4F53"/>
              <w:bottom w:val="single" w:sz="8" w:space="0" w:color="4D4F53"/>
              <w:right w:val="single" w:sz="8" w:space="0" w:color="4D4F53"/>
            </w:tcBorders>
            <w:shd w:val="clear" w:color="auto" w:fill="auto"/>
          </w:tcPr>
          <w:p w:rsidR="008014A4" w:rsidRPr="004A527B" w:rsidRDefault="008014A4" w:rsidP="00012EF5">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Very likely</w:t>
            </w:r>
            <w:r w:rsidRPr="004A527B">
              <w:rPr>
                <w:rFonts w:eastAsia="Times New Roman" w:cs="Arial"/>
                <w:b/>
                <w:bCs/>
                <w:color w:val="000000"/>
                <w:sz w:val="20"/>
                <w:szCs w:val="20"/>
              </w:rPr>
              <w:t xml:space="preserve"> </w:t>
            </w:r>
          </w:p>
        </w:tc>
        <w:tc>
          <w:tcPr>
            <w:tcW w:w="2203" w:type="dxa"/>
            <w:tcBorders>
              <w:top w:val="nil"/>
              <w:left w:val="nil"/>
              <w:bottom w:val="single" w:sz="8" w:space="0" w:color="4D4F53"/>
              <w:right w:val="single" w:sz="8" w:space="0" w:color="4D4F53"/>
            </w:tcBorders>
            <w:shd w:val="clear" w:color="000000" w:fill="00B050"/>
          </w:tcPr>
          <w:p w:rsidR="008014A4" w:rsidRPr="004A527B" w:rsidRDefault="008014A4" w:rsidP="00012EF5">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Low risk (L)</w:t>
            </w:r>
          </w:p>
        </w:tc>
        <w:tc>
          <w:tcPr>
            <w:tcW w:w="2268" w:type="dxa"/>
            <w:tcBorders>
              <w:top w:val="nil"/>
              <w:left w:val="nil"/>
              <w:bottom w:val="single" w:sz="8" w:space="0" w:color="4D4F53"/>
              <w:right w:val="single" w:sz="8" w:space="0" w:color="4D4F53"/>
            </w:tcBorders>
            <w:shd w:val="clear" w:color="000000" w:fill="7030A0"/>
          </w:tcPr>
          <w:p w:rsidR="008014A4" w:rsidRPr="004A527B" w:rsidRDefault="008014A4" w:rsidP="00012EF5">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Very high risk  (VH)</w:t>
            </w:r>
          </w:p>
        </w:tc>
        <w:tc>
          <w:tcPr>
            <w:tcW w:w="2268" w:type="dxa"/>
            <w:tcBorders>
              <w:top w:val="nil"/>
              <w:left w:val="nil"/>
              <w:bottom w:val="single" w:sz="8" w:space="0" w:color="4D4F53"/>
              <w:right w:val="single" w:sz="8" w:space="0" w:color="4D4F53"/>
            </w:tcBorders>
            <w:shd w:val="clear" w:color="000000" w:fill="7030A0"/>
          </w:tcPr>
          <w:p w:rsidR="008014A4" w:rsidRPr="004A527B" w:rsidRDefault="008014A4" w:rsidP="00012EF5">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Very high risk (VH)</w:t>
            </w:r>
          </w:p>
        </w:tc>
      </w:tr>
    </w:tbl>
    <w:p w:rsidR="008014A4" w:rsidRPr="004A527B" w:rsidRDefault="008014A4" w:rsidP="00CB2B94">
      <w:pPr>
        <w:spacing w:after="0" w:line="240" w:lineRule="auto"/>
        <w:rPr>
          <w:rFonts w:cs="Arial"/>
          <w:sz w:val="4"/>
          <w:szCs w:val="4"/>
        </w:rPr>
      </w:pPr>
    </w:p>
    <w:p w:rsidR="00DB34E2" w:rsidRPr="004A527B" w:rsidRDefault="00DB34E2" w:rsidP="00CB2B94">
      <w:pPr>
        <w:spacing w:after="0" w:line="240" w:lineRule="auto"/>
        <w:rPr>
          <w:rFonts w:cs="Arial"/>
          <w:sz w:val="16"/>
          <w:szCs w:val="16"/>
        </w:rPr>
      </w:pPr>
      <w:r w:rsidRPr="004A527B">
        <w:rPr>
          <w:rFonts w:cs="Arial"/>
          <w:sz w:val="16"/>
          <w:szCs w:val="16"/>
        </w:rPr>
        <w:t>Table 2</w:t>
      </w:r>
    </w:p>
    <w:tbl>
      <w:tblPr>
        <w:tblW w:w="10625" w:type="dxa"/>
        <w:tblInd w:w="-27" w:type="dxa"/>
        <w:tblLook w:val="04A0" w:firstRow="1" w:lastRow="0" w:firstColumn="1" w:lastColumn="0" w:noHBand="0" w:noVBand="1"/>
      </w:tblPr>
      <w:tblGrid>
        <w:gridCol w:w="1960"/>
        <w:gridCol w:w="2003"/>
        <w:gridCol w:w="2126"/>
        <w:gridCol w:w="1984"/>
        <w:gridCol w:w="2552"/>
      </w:tblGrid>
      <w:tr w:rsidR="00DB34E2" w:rsidRPr="004A527B">
        <w:trPr>
          <w:trHeight w:val="300"/>
        </w:trPr>
        <w:tc>
          <w:tcPr>
            <w:tcW w:w="1960" w:type="dxa"/>
            <w:vMerge w:val="restart"/>
            <w:tcBorders>
              <w:top w:val="single" w:sz="8" w:space="0" w:color="FFFFFF"/>
              <w:left w:val="single" w:sz="8" w:space="0" w:color="FFFFFF"/>
              <w:bottom w:val="single" w:sz="12" w:space="0" w:color="FFFFFF"/>
              <w:right w:val="single" w:sz="8" w:space="0" w:color="FFFFFF"/>
            </w:tcBorders>
            <w:shd w:val="clear" w:color="000000" w:fill="E98300"/>
          </w:tcPr>
          <w:p w:rsidR="00DB34E2" w:rsidRPr="004A527B" w:rsidRDefault="00DB34E2" w:rsidP="00012EF5">
            <w:pPr>
              <w:spacing w:after="0" w:line="240" w:lineRule="auto"/>
              <w:ind w:firstLineChars="100" w:firstLine="161"/>
              <w:rPr>
                <w:rFonts w:eastAsia="Times New Roman" w:cs="Arial"/>
                <w:b/>
                <w:bCs/>
                <w:color w:val="000000"/>
                <w:sz w:val="16"/>
                <w:szCs w:val="16"/>
              </w:rPr>
            </w:pPr>
            <w:r w:rsidRPr="004A527B">
              <w:rPr>
                <w:rFonts w:eastAsia="Times New Roman" w:cs="Arial"/>
                <w:b/>
                <w:bCs/>
                <w:color w:val="000000"/>
                <w:sz w:val="16"/>
                <w:szCs w:val="16"/>
              </w:rPr>
              <w:t xml:space="preserve">Categories for likelihood of harm </w:t>
            </w:r>
          </w:p>
        </w:tc>
        <w:tc>
          <w:tcPr>
            <w:tcW w:w="2003" w:type="dxa"/>
            <w:vMerge w:val="restart"/>
            <w:tcBorders>
              <w:top w:val="single" w:sz="8" w:space="0" w:color="FFFFFF"/>
              <w:left w:val="single" w:sz="8" w:space="0" w:color="FFFFFF"/>
              <w:bottom w:val="single" w:sz="12" w:space="0" w:color="FFFFFF"/>
              <w:right w:val="single" w:sz="8" w:space="0" w:color="FFFFFF"/>
            </w:tcBorders>
            <w:shd w:val="clear" w:color="000000" w:fill="E98300"/>
          </w:tcPr>
          <w:p w:rsidR="00DB34E2" w:rsidRPr="004A527B" w:rsidRDefault="00DB34E2" w:rsidP="00DB34E2">
            <w:pPr>
              <w:spacing w:after="0" w:line="240" w:lineRule="auto"/>
              <w:jc w:val="center"/>
              <w:rPr>
                <w:rFonts w:eastAsia="Times New Roman" w:cs="Arial"/>
                <w:b/>
                <w:bCs/>
                <w:color w:val="000000"/>
                <w:sz w:val="16"/>
                <w:szCs w:val="16"/>
              </w:rPr>
            </w:pPr>
            <w:r w:rsidRPr="004A527B">
              <w:rPr>
                <w:rFonts w:eastAsia="Times New Roman" w:cs="Arial"/>
                <w:b/>
                <w:bCs/>
                <w:color w:val="000000"/>
                <w:sz w:val="16"/>
                <w:szCs w:val="16"/>
              </w:rPr>
              <w:t>Very unlikely  (VU)</w:t>
            </w:r>
          </w:p>
        </w:tc>
        <w:tc>
          <w:tcPr>
            <w:tcW w:w="2126" w:type="dxa"/>
            <w:tcBorders>
              <w:top w:val="single" w:sz="8" w:space="0" w:color="FFFFFF"/>
              <w:left w:val="nil"/>
              <w:bottom w:val="nil"/>
              <w:right w:val="single" w:sz="8" w:space="0" w:color="FFFFFF"/>
            </w:tcBorders>
            <w:shd w:val="clear" w:color="000000" w:fill="E98300"/>
          </w:tcPr>
          <w:p w:rsidR="00DB34E2" w:rsidRPr="004A527B" w:rsidRDefault="00DB34E2" w:rsidP="00DB34E2">
            <w:pPr>
              <w:spacing w:after="0" w:line="240" w:lineRule="auto"/>
              <w:jc w:val="center"/>
              <w:rPr>
                <w:rFonts w:eastAsia="Times New Roman" w:cs="Arial"/>
                <w:b/>
                <w:bCs/>
                <w:color w:val="000000"/>
                <w:sz w:val="16"/>
                <w:szCs w:val="16"/>
              </w:rPr>
            </w:pPr>
            <w:r w:rsidRPr="004A527B">
              <w:rPr>
                <w:rFonts w:eastAsia="Times New Roman" w:cs="Arial"/>
                <w:b/>
                <w:bCs/>
                <w:color w:val="000000"/>
                <w:sz w:val="16"/>
                <w:szCs w:val="16"/>
              </w:rPr>
              <w:t>Unlikely (U)</w:t>
            </w:r>
          </w:p>
        </w:tc>
        <w:tc>
          <w:tcPr>
            <w:tcW w:w="1984" w:type="dxa"/>
            <w:tcBorders>
              <w:top w:val="single" w:sz="8" w:space="0" w:color="FFFFFF"/>
              <w:left w:val="nil"/>
              <w:bottom w:val="nil"/>
              <w:right w:val="single" w:sz="8" w:space="0" w:color="FFFFFF"/>
            </w:tcBorders>
            <w:shd w:val="clear" w:color="000000" w:fill="E98300"/>
          </w:tcPr>
          <w:p w:rsidR="00DB34E2" w:rsidRPr="004A527B" w:rsidRDefault="00DB34E2" w:rsidP="00DB34E2">
            <w:pPr>
              <w:spacing w:after="0" w:line="240" w:lineRule="auto"/>
              <w:jc w:val="center"/>
              <w:rPr>
                <w:rFonts w:eastAsia="Times New Roman" w:cs="Arial"/>
                <w:b/>
                <w:bCs/>
                <w:color w:val="000000"/>
                <w:sz w:val="16"/>
                <w:szCs w:val="16"/>
              </w:rPr>
            </w:pPr>
            <w:r w:rsidRPr="004A527B">
              <w:rPr>
                <w:rFonts w:eastAsia="Times New Roman" w:cs="Arial"/>
                <w:b/>
                <w:bCs/>
                <w:color w:val="000000"/>
                <w:sz w:val="16"/>
                <w:szCs w:val="16"/>
              </w:rPr>
              <w:t xml:space="preserve">Likely (L) </w:t>
            </w:r>
          </w:p>
        </w:tc>
        <w:tc>
          <w:tcPr>
            <w:tcW w:w="2552" w:type="dxa"/>
            <w:vMerge w:val="restart"/>
            <w:tcBorders>
              <w:top w:val="single" w:sz="8" w:space="0" w:color="FFFFFF"/>
              <w:left w:val="single" w:sz="8" w:space="0" w:color="FFFFFF"/>
              <w:bottom w:val="single" w:sz="12" w:space="0" w:color="FFFFFF"/>
              <w:right w:val="single" w:sz="8" w:space="0" w:color="FFFFFF"/>
            </w:tcBorders>
            <w:shd w:val="clear" w:color="000000" w:fill="E98300"/>
          </w:tcPr>
          <w:p w:rsidR="00DB34E2" w:rsidRPr="004A527B" w:rsidRDefault="00DB34E2" w:rsidP="00DB34E2">
            <w:pPr>
              <w:spacing w:after="0" w:line="240" w:lineRule="auto"/>
              <w:jc w:val="center"/>
              <w:rPr>
                <w:rFonts w:eastAsia="Times New Roman" w:cs="Arial"/>
                <w:b/>
                <w:bCs/>
                <w:color w:val="000000"/>
                <w:sz w:val="16"/>
                <w:szCs w:val="16"/>
              </w:rPr>
            </w:pPr>
            <w:r w:rsidRPr="004A527B">
              <w:rPr>
                <w:rFonts w:eastAsia="Times New Roman" w:cs="Arial"/>
                <w:b/>
                <w:bCs/>
                <w:color w:val="000000"/>
                <w:sz w:val="16"/>
                <w:szCs w:val="16"/>
              </w:rPr>
              <w:t>Very likely (VL)</w:t>
            </w:r>
          </w:p>
        </w:tc>
      </w:tr>
      <w:tr w:rsidR="00DB34E2" w:rsidRPr="004A527B">
        <w:trPr>
          <w:trHeight w:val="315"/>
        </w:trPr>
        <w:tc>
          <w:tcPr>
            <w:tcW w:w="1960" w:type="dxa"/>
            <w:vMerge/>
            <w:tcBorders>
              <w:top w:val="single" w:sz="8" w:space="0" w:color="FFFFFF"/>
              <w:left w:val="single" w:sz="8" w:space="0" w:color="FFFFFF"/>
              <w:bottom w:val="single" w:sz="12" w:space="0" w:color="FFFFFF"/>
              <w:right w:val="single" w:sz="8" w:space="0" w:color="FFFFFF"/>
            </w:tcBorders>
            <w:vAlign w:val="center"/>
          </w:tcPr>
          <w:p w:rsidR="00DB34E2" w:rsidRPr="004A527B" w:rsidRDefault="00DB34E2" w:rsidP="00DB34E2">
            <w:pPr>
              <w:spacing w:after="0" w:line="240" w:lineRule="auto"/>
              <w:rPr>
                <w:rFonts w:eastAsia="Times New Roman" w:cs="Arial"/>
                <w:b/>
                <w:bCs/>
                <w:color w:val="000000"/>
                <w:sz w:val="16"/>
                <w:szCs w:val="16"/>
              </w:rPr>
            </w:pPr>
          </w:p>
        </w:tc>
        <w:tc>
          <w:tcPr>
            <w:tcW w:w="2003" w:type="dxa"/>
            <w:vMerge/>
            <w:tcBorders>
              <w:top w:val="single" w:sz="8" w:space="0" w:color="FFFFFF"/>
              <w:left w:val="single" w:sz="8" w:space="0" w:color="FFFFFF"/>
              <w:bottom w:val="single" w:sz="12" w:space="0" w:color="FFFFFF"/>
              <w:right w:val="single" w:sz="8" w:space="0" w:color="FFFFFF"/>
            </w:tcBorders>
            <w:vAlign w:val="center"/>
          </w:tcPr>
          <w:p w:rsidR="00DB34E2" w:rsidRPr="004A527B" w:rsidRDefault="00DB34E2" w:rsidP="00DB34E2">
            <w:pPr>
              <w:spacing w:after="0" w:line="240" w:lineRule="auto"/>
              <w:rPr>
                <w:rFonts w:eastAsia="Times New Roman" w:cs="Arial"/>
                <w:b/>
                <w:bCs/>
                <w:color w:val="000000"/>
                <w:sz w:val="16"/>
                <w:szCs w:val="16"/>
              </w:rPr>
            </w:pPr>
          </w:p>
        </w:tc>
        <w:tc>
          <w:tcPr>
            <w:tcW w:w="2126" w:type="dxa"/>
            <w:tcBorders>
              <w:top w:val="nil"/>
              <w:left w:val="nil"/>
              <w:bottom w:val="single" w:sz="12" w:space="0" w:color="FFFFFF"/>
              <w:right w:val="single" w:sz="8" w:space="0" w:color="FFFFFF"/>
            </w:tcBorders>
            <w:shd w:val="clear" w:color="000000" w:fill="E98300"/>
          </w:tcPr>
          <w:p w:rsidR="00DB34E2" w:rsidRPr="004A527B" w:rsidRDefault="00DB34E2" w:rsidP="00DB34E2">
            <w:pPr>
              <w:spacing w:after="0" w:line="240" w:lineRule="auto"/>
              <w:rPr>
                <w:rFonts w:eastAsia="Times New Roman" w:cs="Arial"/>
                <w:b/>
                <w:bCs/>
                <w:color w:val="000000"/>
                <w:sz w:val="16"/>
                <w:szCs w:val="16"/>
              </w:rPr>
            </w:pPr>
          </w:p>
        </w:tc>
        <w:tc>
          <w:tcPr>
            <w:tcW w:w="1984" w:type="dxa"/>
            <w:tcBorders>
              <w:top w:val="nil"/>
              <w:left w:val="nil"/>
              <w:bottom w:val="single" w:sz="12" w:space="0" w:color="FFFFFF"/>
              <w:right w:val="single" w:sz="8" w:space="0" w:color="FFFFFF"/>
            </w:tcBorders>
            <w:shd w:val="clear" w:color="000000" w:fill="E98300"/>
          </w:tcPr>
          <w:p w:rsidR="00DB34E2" w:rsidRPr="004A527B" w:rsidRDefault="00DB34E2" w:rsidP="00DB34E2">
            <w:pPr>
              <w:spacing w:after="0" w:line="240" w:lineRule="auto"/>
              <w:jc w:val="center"/>
              <w:rPr>
                <w:rFonts w:eastAsia="Times New Roman" w:cs="Arial"/>
                <w:b/>
                <w:bCs/>
                <w:color w:val="000000"/>
                <w:sz w:val="16"/>
                <w:szCs w:val="16"/>
              </w:rPr>
            </w:pPr>
          </w:p>
        </w:tc>
        <w:tc>
          <w:tcPr>
            <w:tcW w:w="2552" w:type="dxa"/>
            <w:vMerge/>
            <w:tcBorders>
              <w:top w:val="single" w:sz="8" w:space="0" w:color="FFFFFF"/>
              <w:left w:val="single" w:sz="8" w:space="0" w:color="FFFFFF"/>
              <w:bottom w:val="single" w:sz="12" w:space="0" w:color="FFFFFF"/>
              <w:right w:val="single" w:sz="8" w:space="0" w:color="FFFFFF"/>
            </w:tcBorders>
            <w:vAlign w:val="center"/>
          </w:tcPr>
          <w:p w:rsidR="00DB34E2" w:rsidRPr="004A527B" w:rsidRDefault="00DB34E2" w:rsidP="00DB34E2">
            <w:pPr>
              <w:spacing w:after="0" w:line="240" w:lineRule="auto"/>
              <w:rPr>
                <w:rFonts w:eastAsia="Times New Roman" w:cs="Arial"/>
                <w:b/>
                <w:bCs/>
                <w:color w:val="000000"/>
                <w:sz w:val="16"/>
                <w:szCs w:val="16"/>
              </w:rPr>
            </w:pPr>
          </w:p>
        </w:tc>
      </w:tr>
      <w:tr w:rsidR="00DB34E2" w:rsidRPr="004A527B">
        <w:trPr>
          <w:trHeight w:val="715"/>
        </w:trPr>
        <w:tc>
          <w:tcPr>
            <w:tcW w:w="1960" w:type="dxa"/>
            <w:vMerge w:val="restart"/>
            <w:tcBorders>
              <w:top w:val="nil"/>
              <w:left w:val="single" w:sz="8" w:space="0" w:color="FFFFFF"/>
              <w:bottom w:val="single" w:sz="8" w:space="0" w:color="FFFFFF"/>
              <w:right w:val="single" w:sz="8" w:space="0" w:color="FFFFFF"/>
            </w:tcBorders>
            <w:shd w:val="clear" w:color="000000" w:fill="F7D9CB"/>
            <w:vAlign w:val="center"/>
          </w:tcPr>
          <w:p w:rsidR="00DB34E2" w:rsidRPr="004A527B" w:rsidRDefault="00DB34E2" w:rsidP="00DB34E2">
            <w:pPr>
              <w:spacing w:after="0" w:line="240" w:lineRule="auto"/>
              <w:jc w:val="center"/>
              <w:rPr>
                <w:rFonts w:eastAsia="Times New Roman" w:cs="Arial"/>
                <w:color w:val="000000"/>
                <w:sz w:val="16"/>
                <w:szCs w:val="16"/>
              </w:rPr>
            </w:pPr>
            <w:r w:rsidRPr="004A527B">
              <w:rPr>
                <w:rFonts w:eastAsia="Times New Roman" w:cs="Arial"/>
                <w:color w:val="000000"/>
                <w:sz w:val="16"/>
                <w:szCs w:val="16"/>
              </w:rPr>
              <w:t xml:space="preserve">Typical occurrence </w:t>
            </w:r>
          </w:p>
        </w:tc>
        <w:tc>
          <w:tcPr>
            <w:tcW w:w="2003" w:type="dxa"/>
            <w:tcBorders>
              <w:top w:val="nil"/>
              <w:left w:val="nil"/>
              <w:bottom w:val="nil"/>
              <w:right w:val="single" w:sz="8" w:space="0" w:color="FFFFFF"/>
            </w:tcBorders>
            <w:shd w:val="clear" w:color="000000" w:fill="F7D9CB"/>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 xml:space="preserve">Less than 1% chance of being experienced by an individual during their working lifetime </w:t>
            </w:r>
          </w:p>
          <w:p w:rsidR="00B03B40" w:rsidRPr="004A527B" w:rsidRDefault="00B03B40" w:rsidP="00DB34E2">
            <w:pPr>
              <w:spacing w:after="0" w:line="240" w:lineRule="auto"/>
              <w:rPr>
                <w:rFonts w:eastAsia="Times New Roman" w:cs="Arial"/>
                <w:color w:val="000000"/>
                <w:sz w:val="4"/>
                <w:szCs w:val="4"/>
              </w:rPr>
            </w:pPr>
          </w:p>
        </w:tc>
        <w:tc>
          <w:tcPr>
            <w:tcW w:w="2126" w:type="dxa"/>
            <w:tcBorders>
              <w:top w:val="nil"/>
              <w:left w:val="nil"/>
              <w:bottom w:val="nil"/>
              <w:right w:val="single" w:sz="8" w:space="0" w:color="FFFFFF"/>
            </w:tcBorders>
            <w:shd w:val="clear" w:color="000000" w:fill="F7D9CB"/>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 xml:space="preserve">Typically experienced once during the working lifetime of an individual </w:t>
            </w:r>
          </w:p>
        </w:tc>
        <w:tc>
          <w:tcPr>
            <w:tcW w:w="1984" w:type="dxa"/>
            <w:tcBorders>
              <w:top w:val="nil"/>
              <w:left w:val="nil"/>
              <w:bottom w:val="nil"/>
              <w:right w:val="single" w:sz="8" w:space="0" w:color="FFFFFF"/>
            </w:tcBorders>
            <w:shd w:val="clear" w:color="000000" w:fill="F7D9CB"/>
          </w:tcPr>
          <w:p w:rsidR="00DB34E2" w:rsidRPr="004A527B" w:rsidRDefault="00DB34E2" w:rsidP="00012EF5">
            <w:pPr>
              <w:spacing w:after="0" w:line="240" w:lineRule="auto"/>
              <w:ind w:firstLineChars="100" w:firstLine="160"/>
              <w:rPr>
                <w:rFonts w:eastAsia="Times New Roman" w:cs="Arial"/>
                <w:color w:val="000000"/>
                <w:sz w:val="16"/>
                <w:szCs w:val="16"/>
              </w:rPr>
            </w:pPr>
            <w:r w:rsidRPr="004A527B">
              <w:rPr>
                <w:rFonts w:eastAsia="Times New Roman" w:cs="Arial"/>
                <w:color w:val="000000"/>
                <w:sz w:val="16"/>
                <w:szCs w:val="16"/>
              </w:rPr>
              <w:t xml:space="preserve">Typically experienced once every five years by an individual </w:t>
            </w:r>
          </w:p>
        </w:tc>
        <w:tc>
          <w:tcPr>
            <w:tcW w:w="2552" w:type="dxa"/>
            <w:tcBorders>
              <w:top w:val="nil"/>
              <w:left w:val="nil"/>
              <w:bottom w:val="nil"/>
              <w:right w:val="single" w:sz="8" w:space="0" w:color="FFFFFF"/>
            </w:tcBorders>
            <w:shd w:val="clear" w:color="000000" w:fill="F7D9CB"/>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 xml:space="preserve">Typically experienced at least once every six months by an individual </w:t>
            </w:r>
          </w:p>
        </w:tc>
      </w:tr>
      <w:tr w:rsidR="00DB34E2" w:rsidRPr="004A527B">
        <w:trPr>
          <w:trHeight w:val="330"/>
        </w:trPr>
        <w:tc>
          <w:tcPr>
            <w:tcW w:w="1960" w:type="dxa"/>
            <w:vMerge/>
            <w:tcBorders>
              <w:top w:val="nil"/>
              <w:left w:val="single" w:sz="8" w:space="0" w:color="FFFFFF"/>
              <w:bottom w:val="single" w:sz="8" w:space="0" w:color="FFFFFF"/>
              <w:right w:val="single" w:sz="8" w:space="0" w:color="FFFFFF"/>
            </w:tcBorders>
            <w:vAlign w:val="center"/>
          </w:tcPr>
          <w:p w:rsidR="00DB34E2" w:rsidRPr="004A527B" w:rsidRDefault="00DB34E2" w:rsidP="00DB34E2">
            <w:pPr>
              <w:spacing w:after="0" w:line="240" w:lineRule="auto"/>
              <w:rPr>
                <w:rFonts w:eastAsia="Times New Roman" w:cs="Arial"/>
                <w:color w:val="000000"/>
                <w:sz w:val="16"/>
                <w:szCs w:val="16"/>
              </w:rPr>
            </w:pPr>
          </w:p>
        </w:tc>
        <w:tc>
          <w:tcPr>
            <w:tcW w:w="2003" w:type="dxa"/>
            <w:tcBorders>
              <w:top w:val="nil"/>
              <w:left w:val="nil"/>
              <w:bottom w:val="nil"/>
              <w:right w:val="single" w:sz="8" w:space="0" w:color="FFFFFF"/>
            </w:tcBorders>
            <w:shd w:val="clear" w:color="000000" w:fill="F7D9CB"/>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A few people exposed to the risk occasionally</w:t>
            </w:r>
          </w:p>
        </w:tc>
        <w:tc>
          <w:tcPr>
            <w:tcW w:w="2126" w:type="dxa"/>
            <w:tcBorders>
              <w:top w:val="nil"/>
              <w:left w:val="nil"/>
              <w:bottom w:val="nil"/>
              <w:right w:val="single" w:sz="8" w:space="0" w:color="FFFFFF"/>
            </w:tcBorders>
            <w:shd w:val="clear" w:color="000000" w:fill="F7D9CB"/>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 </w:t>
            </w:r>
          </w:p>
        </w:tc>
        <w:tc>
          <w:tcPr>
            <w:tcW w:w="1984" w:type="dxa"/>
            <w:tcBorders>
              <w:top w:val="nil"/>
              <w:left w:val="nil"/>
              <w:bottom w:val="nil"/>
              <w:right w:val="single" w:sz="8" w:space="0" w:color="FFFFFF"/>
            </w:tcBorders>
            <w:shd w:val="clear" w:color="000000" w:fill="F7D9CB"/>
          </w:tcPr>
          <w:p w:rsidR="00DB34E2" w:rsidRPr="004A527B" w:rsidRDefault="00DB34E2" w:rsidP="00012EF5">
            <w:pPr>
              <w:spacing w:after="0" w:line="240" w:lineRule="auto"/>
              <w:ind w:firstLineChars="100" w:firstLine="160"/>
              <w:rPr>
                <w:rFonts w:eastAsia="Times New Roman" w:cs="Arial"/>
                <w:color w:val="000000"/>
                <w:sz w:val="16"/>
                <w:szCs w:val="16"/>
              </w:rPr>
            </w:pPr>
            <w:r w:rsidRPr="004A527B">
              <w:rPr>
                <w:rFonts w:eastAsia="Times New Roman" w:cs="Arial"/>
                <w:color w:val="000000"/>
                <w:sz w:val="16"/>
                <w:szCs w:val="16"/>
              </w:rPr>
              <w:t> </w:t>
            </w:r>
          </w:p>
        </w:tc>
        <w:tc>
          <w:tcPr>
            <w:tcW w:w="2552" w:type="dxa"/>
            <w:tcBorders>
              <w:top w:val="nil"/>
              <w:left w:val="nil"/>
              <w:bottom w:val="nil"/>
              <w:right w:val="single" w:sz="8" w:space="0" w:color="FFFFFF"/>
            </w:tcBorders>
            <w:shd w:val="clear" w:color="000000" w:fill="F7D9CB"/>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 </w:t>
            </w:r>
          </w:p>
        </w:tc>
      </w:tr>
      <w:tr w:rsidR="00DB34E2" w:rsidRPr="004A527B">
        <w:trPr>
          <w:trHeight w:val="364"/>
        </w:trPr>
        <w:tc>
          <w:tcPr>
            <w:tcW w:w="1960" w:type="dxa"/>
            <w:vMerge/>
            <w:tcBorders>
              <w:top w:val="nil"/>
              <w:left w:val="single" w:sz="8" w:space="0" w:color="FFFFFF"/>
              <w:bottom w:val="single" w:sz="8" w:space="0" w:color="FFFFFF"/>
              <w:right w:val="single" w:sz="8" w:space="0" w:color="FFFFFF"/>
            </w:tcBorders>
            <w:vAlign w:val="center"/>
          </w:tcPr>
          <w:p w:rsidR="00DB34E2" w:rsidRPr="004A527B" w:rsidRDefault="00DB34E2" w:rsidP="00DB34E2">
            <w:pPr>
              <w:spacing w:after="0" w:line="240" w:lineRule="auto"/>
              <w:rPr>
                <w:rFonts w:eastAsia="Times New Roman" w:cs="Arial"/>
                <w:color w:val="000000"/>
                <w:sz w:val="16"/>
                <w:szCs w:val="16"/>
              </w:rPr>
            </w:pPr>
          </w:p>
        </w:tc>
        <w:tc>
          <w:tcPr>
            <w:tcW w:w="2003" w:type="dxa"/>
            <w:tcBorders>
              <w:top w:val="nil"/>
              <w:left w:val="nil"/>
              <w:bottom w:val="nil"/>
              <w:right w:val="single" w:sz="8" w:space="0" w:color="FFFFFF"/>
            </w:tcBorders>
            <w:shd w:val="clear" w:color="000000" w:fill="F7D9CB"/>
          </w:tcPr>
          <w:p w:rsidR="00DB34E2" w:rsidRPr="004A527B" w:rsidRDefault="00DB34E2" w:rsidP="00DB34E2">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p>
        </w:tc>
        <w:tc>
          <w:tcPr>
            <w:tcW w:w="2126" w:type="dxa"/>
            <w:tcBorders>
              <w:top w:val="nil"/>
              <w:left w:val="nil"/>
              <w:bottom w:val="nil"/>
              <w:right w:val="single" w:sz="8" w:space="0" w:color="FFFFFF"/>
            </w:tcBorders>
            <w:shd w:val="clear" w:color="000000" w:fill="F7D9CB"/>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Some people exposed to the risk occasionally</w:t>
            </w:r>
          </w:p>
        </w:tc>
        <w:tc>
          <w:tcPr>
            <w:tcW w:w="1984" w:type="dxa"/>
            <w:tcBorders>
              <w:top w:val="nil"/>
              <w:left w:val="nil"/>
              <w:bottom w:val="nil"/>
              <w:right w:val="single" w:sz="8" w:space="0" w:color="FFFFFF"/>
            </w:tcBorders>
            <w:shd w:val="clear" w:color="000000" w:fill="F7D9CB"/>
          </w:tcPr>
          <w:p w:rsidR="00DB34E2" w:rsidRPr="004A527B" w:rsidRDefault="00DB34E2" w:rsidP="004D00B3">
            <w:pPr>
              <w:spacing w:after="0" w:line="240" w:lineRule="auto"/>
              <w:rPr>
                <w:rFonts w:eastAsia="Times New Roman" w:cs="Arial"/>
                <w:color w:val="000000"/>
                <w:sz w:val="16"/>
                <w:szCs w:val="16"/>
              </w:rPr>
            </w:pPr>
            <w:r w:rsidRPr="004A527B">
              <w:rPr>
                <w:rFonts w:eastAsia="Times New Roman" w:cs="Arial"/>
                <w:color w:val="000000"/>
                <w:sz w:val="16"/>
                <w:szCs w:val="16"/>
              </w:rPr>
              <w:t xml:space="preserve">Many people exposed to the risk some of the time </w:t>
            </w:r>
          </w:p>
        </w:tc>
        <w:tc>
          <w:tcPr>
            <w:tcW w:w="2552" w:type="dxa"/>
            <w:tcBorders>
              <w:top w:val="nil"/>
              <w:left w:val="nil"/>
              <w:bottom w:val="nil"/>
              <w:right w:val="single" w:sz="8" w:space="0" w:color="FFFFFF"/>
            </w:tcBorders>
            <w:shd w:val="clear" w:color="000000" w:fill="F7D9CB"/>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Many people exposed to the risk most of the time</w:t>
            </w:r>
          </w:p>
        </w:tc>
      </w:tr>
      <w:tr w:rsidR="00DB34E2" w:rsidRPr="004A527B">
        <w:trPr>
          <w:trHeight w:val="231"/>
        </w:trPr>
        <w:tc>
          <w:tcPr>
            <w:tcW w:w="1960" w:type="dxa"/>
            <w:vMerge/>
            <w:tcBorders>
              <w:top w:val="nil"/>
              <w:left w:val="single" w:sz="8" w:space="0" w:color="FFFFFF"/>
              <w:bottom w:val="single" w:sz="8" w:space="0" w:color="FFFFFF"/>
              <w:right w:val="single" w:sz="8" w:space="0" w:color="FFFFFF"/>
            </w:tcBorders>
            <w:vAlign w:val="center"/>
          </w:tcPr>
          <w:p w:rsidR="00DB34E2" w:rsidRPr="004A527B" w:rsidRDefault="00DB34E2" w:rsidP="00DB34E2">
            <w:pPr>
              <w:spacing w:after="0" w:line="240" w:lineRule="auto"/>
              <w:rPr>
                <w:rFonts w:eastAsia="Times New Roman" w:cs="Arial"/>
                <w:color w:val="000000"/>
                <w:sz w:val="16"/>
                <w:szCs w:val="16"/>
              </w:rPr>
            </w:pPr>
          </w:p>
        </w:tc>
        <w:tc>
          <w:tcPr>
            <w:tcW w:w="2003" w:type="dxa"/>
            <w:tcBorders>
              <w:top w:val="nil"/>
              <w:left w:val="nil"/>
              <w:bottom w:val="nil"/>
              <w:right w:val="single" w:sz="8" w:space="0" w:color="FFFFFF"/>
            </w:tcBorders>
            <w:shd w:val="clear" w:color="000000" w:fill="F7D9CB"/>
          </w:tcPr>
          <w:p w:rsidR="00DB34E2" w:rsidRPr="004A527B" w:rsidRDefault="00DB34E2" w:rsidP="00DB34E2">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p>
        </w:tc>
        <w:tc>
          <w:tcPr>
            <w:tcW w:w="2126" w:type="dxa"/>
            <w:tcBorders>
              <w:top w:val="nil"/>
              <w:left w:val="nil"/>
              <w:bottom w:val="nil"/>
              <w:right w:val="single" w:sz="8" w:space="0" w:color="FFFFFF"/>
            </w:tcBorders>
            <w:shd w:val="clear" w:color="000000" w:fill="F7D9CB"/>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 xml:space="preserve">or </w:t>
            </w:r>
          </w:p>
        </w:tc>
        <w:tc>
          <w:tcPr>
            <w:tcW w:w="1984" w:type="dxa"/>
            <w:tcBorders>
              <w:top w:val="nil"/>
              <w:left w:val="nil"/>
              <w:bottom w:val="nil"/>
              <w:right w:val="single" w:sz="8" w:space="0" w:color="FFFFFF"/>
            </w:tcBorders>
            <w:shd w:val="clear" w:color="000000" w:fill="F7D9CB"/>
          </w:tcPr>
          <w:p w:rsidR="00DB34E2" w:rsidRPr="004A527B" w:rsidRDefault="00DB34E2" w:rsidP="00012EF5">
            <w:pPr>
              <w:spacing w:after="0" w:line="240" w:lineRule="auto"/>
              <w:ind w:firstLineChars="100" w:firstLine="160"/>
              <w:rPr>
                <w:rFonts w:eastAsia="Times New Roman" w:cs="Arial"/>
                <w:color w:val="000000"/>
                <w:sz w:val="16"/>
                <w:szCs w:val="16"/>
              </w:rPr>
            </w:pPr>
            <w:r w:rsidRPr="004A527B">
              <w:rPr>
                <w:rFonts w:eastAsia="Times New Roman" w:cs="Arial"/>
                <w:color w:val="000000"/>
                <w:sz w:val="16"/>
                <w:szCs w:val="16"/>
              </w:rPr>
              <w:t xml:space="preserve">or </w:t>
            </w:r>
          </w:p>
        </w:tc>
        <w:tc>
          <w:tcPr>
            <w:tcW w:w="2552" w:type="dxa"/>
            <w:tcBorders>
              <w:top w:val="nil"/>
              <w:left w:val="nil"/>
              <w:bottom w:val="nil"/>
              <w:right w:val="single" w:sz="8" w:space="0" w:color="FFFFFF"/>
            </w:tcBorders>
            <w:shd w:val="clear" w:color="000000" w:fill="F7D9CB"/>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 </w:t>
            </w:r>
          </w:p>
        </w:tc>
      </w:tr>
      <w:tr w:rsidR="00DB34E2" w:rsidRPr="004A527B">
        <w:trPr>
          <w:trHeight w:val="338"/>
        </w:trPr>
        <w:tc>
          <w:tcPr>
            <w:tcW w:w="1960" w:type="dxa"/>
            <w:vMerge/>
            <w:tcBorders>
              <w:top w:val="nil"/>
              <w:left w:val="single" w:sz="8" w:space="0" w:color="FFFFFF"/>
              <w:bottom w:val="single" w:sz="8" w:space="0" w:color="FFFFFF"/>
              <w:right w:val="single" w:sz="8" w:space="0" w:color="FFFFFF"/>
            </w:tcBorders>
            <w:vAlign w:val="center"/>
          </w:tcPr>
          <w:p w:rsidR="00DB34E2" w:rsidRPr="004A527B" w:rsidRDefault="00DB34E2" w:rsidP="00DB34E2">
            <w:pPr>
              <w:spacing w:after="0" w:line="240" w:lineRule="auto"/>
              <w:rPr>
                <w:rFonts w:eastAsia="Times New Roman" w:cs="Arial"/>
                <w:color w:val="000000"/>
                <w:sz w:val="16"/>
                <w:szCs w:val="16"/>
              </w:rPr>
            </w:pPr>
          </w:p>
        </w:tc>
        <w:tc>
          <w:tcPr>
            <w:tcW w:w="2003" w:type="dxa"/>
            <w:tcBorders>
              <w:top w:val="nil"/>
              <w:left w:val="nil"/>
              <w:bottom w:val="single" w:sz="8" w:space="0" w:color="FFFFFF"/>
              <w:right w:val="single" w:sz="8" w:space="0" w:color="FFFFFF"/>
            </w:tcBorders>
            <w:shd w:val="clear" w:color="000000" w:fill="F7D9CB"/>
          </w:tcPr>
          <w:p w:rsidR="00DB34E2" w:rsidRPr="004A527B" w:rsidRDefault="00DB34E2" w:rsidP="00DB34E2">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p>
        </w:tc>
        <w:tc>
          <w:tcPr>
            <w:tcW w:w="2126" w:type="dxa"/>
            <w:tcBorders>
              <w:top w:val="nil"/>
              <w:left w:val="nil"/>
              <w:bottom w:val="single" w:sz="8" w:space="0" w:color="FFFFFF"/>
              <w:right w:val="single" w:sz="8" w:space="0" w:color="FFFFFF"/>
            </w:tcBorders>
            <w:shd w:val="clear" w:color="000000" w:fill="F7D9CB"/>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A few people exposed some of the time</w:t>
            </w:r>
          </w:p>
        </w:tc>
        <w:tc>
          <w:tcPr>
            <w:tcW w:w="1984" w:type="dxa"/>
            <w:tcBorders>
              <w:top w:val="nil"/>
              <w:left w:val="nil"/>
              <w:bottom w:val="single" w:sz="8" w:space="0" w:color="FFFFFF"/>
              <w:right w:val="single" w:sz="8" w:space="0" w:color="FFFFFF"/>
            </w:tcBorders>
            <w:shd w:val="clear" w:color="000000" w:fill="F7D9CB"/>
          </w:tcPr>
          <w:p w:rsidR="00DB34E2" w:rsidRPr="004A527B" w:rsidRDefault="00DB34E2" w:rsidP="004D00B3">
            <w:pPr>
              <w:spacing w:after="0" w:line="240" w:lineRule="auto"/>
              <w:rPr>
                <w:rFonts w:eastAsia="Times New Roman" w:cs="Arial"/>
                <w:color w:val="000000"/>
                <w:sz w:val="16"/>
                <w:szCs w:val="16"/>
              </w:rPr>
            </w:pPr>
            <w:r w:rsidRPr="004A527B">
              <w:rPr>
                <w:rFonts w:eastAsia="Times New Roman" w:cs="Arial"/>
                <w:color w:val="000000"/>
                <w:sz w:val="16"/>
                <w:szCs w:val="16"/>
              </w:rPr>
              <w:t>Some people exposed most of the time</w:t>
            </w:r>
          </w:p>
        </w:tc>
        <w:tc>
          <w:tcPr>
            <w:tcW w:w="2552" w:type="dxa"/>
            <w:tcBorders>
              <w:top w:val="nil"/>
              <w:left w:val="nil"/>
              <w:bottom w:val="single" w:sz="8" w:space="0" w:color="FFFFFF"/>
              <w:right w:val="single" w:sz="8" w:space="0" w:color="FFFFFF"/>
            </w:tcBorders>
            <w:shd w:val="clear" w:color="000000" w:fill="F7D9CB"/>
          </w:tcPr>
          <w:p w:rsidR="00DB34E2" w:rsidRPr="004A527B" w:rsidRDefault="00DB34E2" w:rsidP="00DB34E2">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p>
        </w:tc>
      </w:tr>
      <w:tr w:rsidR="00DB34E2" w:rsidRPr="004A527B">
        <w:trPr>
          <w:trHeight w:val="300"/>
        </w:trPr>
        <w:tc>
          <w:tcPr>
            <w:tcW w:w="3963" w:type="dxa"/>
            <w:gridSpan w:val="2"/>
            <w:tcBorders>
              <w:top w:val="nil"/>
              <w:left w:val="nil"/>
              <w:bottom w:val="nil"/>
              <w:right w:val="nil"/>
            </w:tcBorders>
            <w:shd w:val="clear" w:color="auto" w:fill="auto"/>
            <w:noWrap/>
            <w:vAlign w:val="bottom"/>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Adapted from: BS 18004:2008</w:t>
            </w:r>
          </w:p>
        </w:tc>
        <w:tc>
          <w:tcPr>
            <w:tcW w:w="2126" w:type="dxa"/>
            <w:tcBorders>
              <w:top w:val="nil"/>
              <w:left w:val="nil"/>
              <w:bottom w:val="nil"/>
              <w:right w:val="nil"/>
            </w:tcBorders>
            <w:shd w:val="clear" w:color="auto" w:fill="auto"/>
            <w:noWrap/>
            <w:vAlign w:val="bottom"/>
          </w:tcPr>
          <w:p w:rsidR="00DB34E2" w:rsidRPr="004A527B" w:rsidRDefault="00DB34E2" w:rsidP="00DB34E2">
            <w:pPr>
              <w:spacing w:after="0" w:line="240" w:lineRule="auto"/>
              <w:rPr>
                <w:rFonts w:eastAsia="Times New Roman" w:cs="Times New Roman"/>
                <w:color w:val="000000"/>
                <w:sz w:val="16"/>
                <w:szCs w:val="16"/>
              </w:rPr>
            </w:pPr>
          </w:p>
        </w:tc>
        <w:tc>
          <w:tcPr>
            <w:tcW w:w="1984" w:type="dxa"/>
            <w:tcBorders>
              <w:top w:val="nil"/>
              <w:left w:val="nil"/>
              <w:bottom w:val="nil"/>
              <w:right w:val="nil"/>
            </w:tcBorders>
            <w:shd w:val="clear" w:color="auto" w:fill="auto"/>
            <w:noWrap/>
            <w:vAlign w:val="bottom"/>
          </w:tcPr>
          <w:p w:rsidR="00DB34E2" w:rsidRPr="004A527B" w:rsidRDefault="00DB34E2" w:rsidP="00DB34E2">
            <w:pPr>
              <w:spacing w:after="0" w:line="240" w:lineRule="auto"/>
              <w:rPr>
                <w:rFonts w:eastAsia="Times New Roman" w:cs="Times New Roman"/>
                <w:color w:val="000000"/>
                <w:sz w:val="16"/>
                <w:szCs w:val="16"/>
              </w:rPr>
            </w:pPr>
          </w:p>
        </w:tc>
        <w:tc>
          <w:tcPr>
            <w:tcW w:w="2552" w:type="dxa"/>
            <w:tcBorders>
              <w:top w:val="nil"/>
              <w:left w:val="nil"/>
              <w:bottom w:val="nil"/>
              <w:right w:val="nil"/>
            </w:tcBorders>
            <w:shd w:val="clear" w:color="auto" w:fill="auto"/>
            <w:noWrap/>
            <w:vAlign w:val="bottom"/>
          </w:tcPr>
          <w:p w:rsidR="00DB34E2" w:rsidRPr="004A527B" w:rsidRDefault="00DB34E2" w:rsidP="00DB34E2">
            <w:pPr>
              <w:spacing w:after="0" w:line="240" w:lineRule="auto"/>
              <w:rPr>
                <w:rFonts w:eastAsia="Times New Roman" w:cs="Times New Roman"/>
                <w:color w:val="000000"/>
                <w:sz w:val="16"/>
                <w:szCs w:val="16"/>
              </w:rPr>
            </w:pPr>
          </w:p>
        </w:tc>
      </w:tr>
    </w:tbl>
    <w:p w:rsidR="00DB34E2" w:rsidRPr="004A527B" w:rsidRDefault="00DB34E2" w:rsidP="004D00B3">
      <w:pPr>
        <w:spacing w:after="0" w:line="240" w:lineRule="auto"/>
        <w:rPr>
          <w:rFonts w:cs="Arial"/>
          <w:sz w:val="16"/>
          <w:szCs w:val="16"/>
        </w:rPr>
      </w:pPr>
      <w:r w:rsidRPr="004A527B">
        <w:rPr>
          <w:rFonts w:cs="Arial"/>
          <w:sz w:val="16"/>
          <w:szCs w:val="16"/>
        </w:rPr>
        <w:t xml:space="preserve">Table 3: </w:t>
      </w:r>
    </w:p>
    <w:tbl>
      <w:tblPr>
        <w:tblW w:w="10625" w:type="dxa"/>
        <w:tblInd w:w="-27" w:type="dxa"/>
        <w:tblLook w:val="04A0" w:firstRow="1" w:lastRow="0" w:firstColumn="1" w:lastColumn="0" w:noHBand="0" w:noVBand="1"/>
      </w:tblPr>
      <w:tblGrid>
        <w:gridCol w:w="1128"/>
        <w:gridCol w:w="2693"/>
        <w:gridCol w:w="3402"/>
        <w:gridCol w:w="3402"/>
      </w:tblGrid>
      <w:tr w:rsidR="00B03B40" w:rsidRPr="004A527B">
        <w:trPr>
          <w:trHeight w:val="315"/>
        </w:trPr>
        <w:tc>
          <w:tcPr>
            <w:tcW w:w="1128" w:type="dxa"/>
            <w:tcBorders>
              <w:top w:val="single" w:sz="8" w:space="0" w:color="FFFFFF"/>
              <w:left w:val="single" w:sz="8" w:space="0" w:color="FFFFFF"/>
              <w:bottom w:val="single" w:sz="12" w:space="0" w:color="FFFFFF"/>
              <w:right w:val="single" w:sz="8" w:space="0" w:color="FFFFFF"/>
            </w:tcBorders>
            <w:shd w:val="clear" w:color="000000" w:fill="E98300"/>
          </w:tcPr>
          <w:p w:rsidR="00B03B40" w:rsidRPr="004A527B" w:rsidRDefault="00B03B40" w:rsidP="00044554">
            <w:pPr>
              <w:spacing w:after="0" w:line="240" w:lineRule="auto"/>
              <w:rPr>
                <w:rFonts w:eastAsia="Times New Roman" w:cs="Arial"/>
                <w:b/>
                <w:bCs/>
                <w:color w:val="000000"/>
                <w:sz w:val="16"/>
                <w:szCs w:val="16"/>
              </w:rPr>
            </w:pPr>
            <w:r w:rsidRPr="004A527B">
              <w:rPr>
                <w:rFonts w:eastAsia="Times New Roman" w:cs="Arial"/>
                <w:b/>
                <w:bCs/>
                <w:color w:val="000000"/>
                <w:sz w:val="16"/>
                <w:szCs w:val="16"/>
              </w:rPr>
              <w:t xml:space="preserve">Impact category </w:t>
            </w:r>
          </w:p>
        </w:tc>
        <w:tc>
          <w:tcPr>
            <w:tcW w:w="2693" w:type="dxa"/>
            <w:tcBorders>
              <w:top w:val="single" w:sz="8" w:space="0" w:color="FFFFFF"/>
              <w:left w:val="nil"/>
              <w:bottom w:val="single" w:sz="12" w:space="0" w:color="FFFFFF"/>
              <w:right w:val="single" w:sz="8" w:space="0" w:color="FFFFFF"/>
            </w:tcBorders>
            <w:shd w:val="clear" w:color="000000" w:fill="E98300"/>
          </w:tcPr>
          <w:p w:rsidR="00B03B40" w:rsidRPr="004A527B" w:rsidRDefault="00B03B40" w:rsidP="00B03B40">
            <w:pPr>
              <w:spacing w:after="0" w:line="240" w:lineRule="auto"/>
              <w:jc w:val="center"/>
              <w:rPr>
                <w:rFonts w:eastAsia="Times New Roman" w:cs="Arial"/>
                <w:b/>
                <w:bCs/>
                <w:color w:val="000000"/>
                <w:sz w:val="16"/>
                <w:szCs w:val="16"/>
              </w:rPr>
            </w:pPr>
            <w:r w:rsidRPr="004A527B">
              <w:rPr>
                <w:rFonts w:eastAsia="Times New Roman" w:cs="Arial"/>
                <w:b/>
                <w:bCs/>
                <w:color w:val="000000"/>
                <w:sz w:val="16"/>
                <w:szCs w:val="16"/>
              </w:rPr>
              <w:t>Slight  (S)</w:t>
            </w:r>
          </w:p>
        </w:tc>
        <w:tc>
          <w:tcPr>
            <w:tcW w:w="3402" w:type="dxa"/>
            <w:tcBorders>
              <w:top w:val="single" w:sz="8" w:space="0" w:color="FFFFFF"/>
              <w:left w:val="nil"/>
              <w:bottom w:val="single" w:sz="12" w:space="0" w:color="FFFFFF"/>
              <w:right w:val="single" w:sz="8" w:space="0" w:color="FFFFFF"/>
            </w:tcBorders>
            <w:shd w:val="clear" w:color="000000" w:fill="E98300"/>
          </w:tcPr>
          <w:p w:rsidR="00B03B40" w:rsidRPr="004A527B" w:rsidRDefault="00B03B40" w:rsidP="00B03B40">
            <w:pPr>
              <w:spacing w:after="0" w:line="240" w:lineRule="auto"/>
              <w:jc w:val="center"/>
              <w:rPr>
                <w:rFonts w:eastAsia="Times New Roman" w:cs="Arial"/>
                <w:b/>
                <w:bCs/>
                <w:color w:val="000000"/>
                <w:sz w:val="16"/>
                <w:szCs w:val="16"/>
              </w:rPr>
            </w:pPr>
            <w:r w:rsidRPr="004A527B">
              <w:rPr>
                <w:rFonts w:eastAsia="Times New Roman" w:cs="Arial"/>
                <w:b/>
                <w:bCs/>
                <w:color w:val="000000"/>
                <w:sz w:val="16"/>
                <w:szCs w:val="16"/>
              </w:rPr>
              <w:t>Moderate (M)</w:t>
            </w:r>
          </w:p>
        </w:tc>
        <w:tc>
          <w:tcPr>
            <w:tcW w:w="3402" w:type="dxa"/>
            <w:tcBorders>
              <w:top w:val="single" w:sz="8" w:space="0" w:color="FFFFFF"/>
              <w:left w:val="nil"/>
              <w:bottom w:val="single" w:sz="12" w:space="0" w:color="FFFFFF"/>
              <w:right w:val="single" w:sz="8" w:space="0" w:color="FFFFFF"/>
            </w:tcBorders>
            <w:shd w:val="clear" w:color="000000" w:fill="E98300"/>
          </w:tcPr>
          <w:p w:rsidR="00B03B40" w:rsidRPr="004A527B" w:rsidRDefault="00B03B40" w:rsidP="00B03B40">
            <w:pPr>
              <w:spacing w:after="0" w:line="240" w:lineRule="auto"/>
              <w:jc w:val="center"/>
              <w:rPr>
                <w:rFonts w:eastAsia="Times New Roman" w:cs="Arial"/>
                <w:b/>
                <w:bCs/>
                <w:color w:val="000000"/>
                <w:sz w:val="16"/>
                <w:szCs w:val="16"/>
              </w:rPr>
            </w:pPr>
            <w:r w:rsidRPr="004A527B">
              <w:rPr>
                <w:rFonts w:eastAsia="Times New Roman" w:cs="Arial"/>
                <w:b/>
                <w:bCs/>
                <w:color w:val="000000"/>
                <w:sz w:val="16"/>
                <w:szCs w:val="16"/>
              </w:rPr>
              <w:t>Extreme  (E)</w:t>
            </w:r>
          </w:p>
        </w:tc>
      </w:tr>
      <w:tr w:rsidR="00B03B40" w:rsidRPr="004A527B">
        <w:trPr>
          <w:trHeight w:val="703"/>
        </w:trPr>
        <w:tc>
          <w:tcPr>
            <w:tcW w:w="1128" w:type="dxa"/>
            <w:tcBorders>
              <w:top w:val="nil"/>
              <w:left w:val="single" w:sz="8" w:space="0" w:color="FFFFFF"/>
              <w:bottom w:val="single" w:sz="8" w:space="0" w:color="FFFFFF"/>
              <w:right w:val="single" w:sz="8" w:space="0" w:color="FFFFFF"/>
            </w:tcBorders>
            <w:shd w:val="clear" w:color="000000" w:fill="F7D9CB"/>
          </w:tcPr>
          <w:p w:rsidR="00B03B40" w:rsidRPr="004A527B" w:rsidRDefault="00B03B40" w:rsidP="00ED13F2">
            <w:pPr>
              <w:spacing w:after="0" w:line="240" w:lineRule="auto"/>
              <w:rPr>
                <w:rFonts w:eastAsia="Times New Roman" w:cs="Arial"/>
                <w:color w:val="000000"/>
                <w:sz w:val="16"/>
                <w:szCs w:val="16"/>
              </w:rPr>
            </w:pPr>
            <w:r w:rsidRPr="004A527B">
              <w:rPr>
                <w:rFonts w:eastAsia="Times New Roman" w:cs="Arial"/>
                <w:color w:val="000000"/>
                <w:sz w:val="16"/>
                <w:szCs w:val="16"/>
              </w:rPr>
              <w:t xml:space="preserve">Harm to health </w:t>
            </w:r>
          </w:p>
        </w:tc>
        <w:tc>
          <w:tcPr>
            <w:tcW w:w="2693" w:type="dxa"/>
            <w:tcBorders>
              <w:top w:val="nil"/>
              <w:left w:val="nil"/>
              <w:bottom w:val="single" w:sz="8" w:space="0" w:color="FFFFFF"/>
              <w:right w:val="single" w:sz="8" w:space="0" w:color="FFFFFF"/>
            </w:tcBorders>
            <w:shd w:val="clear" w:color="000000" w:fill="F7D9CB"/>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 xml:space="preserve">Nuisance and irritation; temporary ill-heath leading to discomfort </w:t>
            </w:r>
          </w:p>
        </w:tc>
        <w:tc>
          <w:tcPr>
            <w:tcW w:w="3402" w:type="dxa"/>
            <w:tcBorders>
              <w:top w:val="nil"/>
              <w:left w:val="nil"/>
              <w:bottom w:val="single" w:sz="8" w:space="0" w:color="FFFFFF"/>
              <w:right w:val="single" w:sz="8" w:space="0" w:color="FFFFFF"/>
            </w:tcBorders>
            <w:shd w:val="clear" w:color="000000" w:fill="F7D9CB"/>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Partial hearing lost; dermatitis; asthma; work-related upper limb disorders; ill-health leading to permanent minor disability. Sickness absence</w:t>
            </w:r>
          </w:p>
        </w:tc>
        <w:tc>
          <w:tcPr>
            <w:tcW w:w="3402" w:type="dxa"/>
            <w:tcBorders>
              <w:top w:val="nil"/>
              <w:left w:val="nil"/>
              <w:bottom w:val="single" w:sz="8" w:space="0" w:color="FFFFFF"/>
              <w:right w:val="single" w:sz="8" w:space="0" w:color="FFFFFF"/>
            </w:tcBorders>
            <w:shd w:val="clear" w:color="000000" w:fill="F7D9CB"/>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Acute fatal diseases; severe life shortening diseases; permanent substantial disability. Long term sickness. Ill health retirement.</w:t>
            </w:r>
          </w:p>
        </w:tc>
      </w:tr>
      <w:tr w:rsidR="00B03B40" w:rsidRPr="004A527B">
        <w:trPr>
          <w:trHeight w:val="541"/>
        </w:trPr>
        <w:tc>
          <w:tcPr>
            <w:tcW w:w="1128" w:type="dxa"/>
            <w:tcBorders>
              <w:top w:val="nil"/>
              <w:left w:val="single" w:sz="8" w:space="0" w:color="FFFFFF"/>
              <w:bottom w:val="single" w:sz="8" w:space="0" w:color="FFFFFF"/>
              <w:right w:val="single" w:sz="8" w:space="0" w:color="FFFFFF"/>
            </w:tcBorders>
            <w:shd w:val="clear" w:color="000000" w:fill="FBD4B4"/>
          </w:tcPr>
          <w:p w:rsidR="00B03B40" w:rsidRPr="004A527B" w:rsidRDefault="00B03B40" w:rsidP="00ED13F2">
            <w:pPr>
              <w:spacing w:after="0" w:line="240" w:lineRule="auto"/>
              <w:rPr>
                <w:rFonts w:eastAsia="Times New Roman" w:cs="Arial"/>
                <w:color w:val="000000"/>
                <w:sz w:val="16"/>
                <w:szCs w:val="16"/>
              </w:rPr>
            </w:pPr>
            <w:r w:rsidRPr="004A527B">
              <w:rPr>
                <w:rFonts w:eastAsia="Times New Roman" w:cs="Arial"/>
                <w:color w:val="000000"/>
                <w:sz w:val="16"/>
                <w:szCs w:val="16"/>
              </w:rPr>
              <w:t xml:space="preserve">Injury </w:t>
            </w:r>
          </w:p>
        </w:tc>
        <w:tc>
          <w:tcPr>
            <w:tcW w:w="2693" w:type="dxa"/>
            <w:tcBorders>
              <w:top w:val="nil"/>
              <w:left w:val="nil"/>
              <w:bottom w:val="single" w:sz="8" w:space="0" w:color="FFFFFF"/>
              <w:right w:val="single" w:sz="8" w:space="0" w:color="FFFFFF"/>
            </w:tcBorders>
            <w:shd w:val="clear" w:color="000000" w:fill="FBD4B4"/>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 xml:space="preserve">Superficial injuries, minor cuts and bruises; eye irritation from dust </w:t>
            </w:r>
          </w:p>
        </w:tc>
        <w:tc>
          <w:tcPr>
            <w:tcW w:w="3402" w:type="dxa"/>
            <w:tcBorders>
              <w:top w:val="nil"/>
              <w:left w:val="nil"/>
              <w:bottom w:val="single" w:sz="8" w:space="0" w:color="FFFFFF"/>
              <w:right w:val="single" w:sz="8" w:space="0" w:color="FFFFFF"/>
            </w:tcBorders>
            <w:shd w:val="clear" w:color="000000" w:fill="FBD4B4"/>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Lacerations; burns; concussion; serious sprains; minor fractures. Sickness absence.</w:t>
            </w:r>
          </w:p>
        </w:tc>
        <w:tc>
          <w:tcPr>
            <w:tcW w:w="3402" w:type="dxa"/>
            <w:tcBorders>
              <w:top w:val="nil"/>
              <w:left w:val="nil"/>
              <w:bottom w:val="single" w:sz="8" w:space="0" w:color="FFFFFF"/>
              <w:right w:val="single" w:sz="8" w:space="0" w:color="FFFFFF"/>
            </w:tcBorders>
            <w:shd w:val="clear" w:color="000000" w:fill="FBD4B4"/>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Fatal injuries; amputations; multiple injuries; major fractures Long term sickness. Ill health retirement.</w:t>
            </w:r>
          </w:p>
        </w:tc>
      </w:tr>
      <w:tr w:rsidR="00B03B40" w:rsidRPr="004A527B">
        <w:trPr>
          <w:trHeight w:val="520"/>
        </w:trPr>
        <w:tc>
          <w:tcPr>
            <w:tcW w:w="1128" w:type="dxa"/>
            <w:vMerge w:val="restart"/>
            <w:tcBorders>
              <w:top w:val="nil"/>
              <w:left w:val="single" w:sz="8" w:space="0" w:color="FFFFFF"/>
              <w:bottom w:val="nil"/>
              <w:right w:val="single" w:sz="8" w:space="0" w:color="FFFFFF"/>
            </w:tcBorders>
            <w:shd w:val="clear" w:color="000000" w:fill="FDE9D9"/>
          </w:tcPr>
          <w:p w:rsidR="00B03B40" w:rsidRPr="004A527B" w:rsidRDefault="00B03B40" w:rsidP="00ED13F2">
            <w:pPr>
              <w:spacing w:after="0" w:line="240" w:lineRule="auto"/>
              <w:rPr>
                <w:rFonts w:eastAsia="Times New Roman" w:cs="Arial"/>
                <w:color w:val="000000"/>
                <w:sz w:val="16"/>
                <w:szCs w:val="16"/>
              </w:rPr>
            </w:pPr>
            <w:r w:rsidRPr="004A527B">
              <w:rPr>
                <w:rFonts w:eastAsia="Times New Roman" w:cs="Arial"/>
                <w:color w:val="000000"/>
                <w:sz w:val="16"/>
                <w:szCs w:val="16"/>
              </w:rPr>
              <w:t>Other impacts</w:t>
            </w:r>
          </w:p>
        </w:tc>
        <w:tc>
          <w:tcPr>
            <w:tcW w:w="2693" w:type="dxa"/>
            <w:tcBorders>
              <w:top w:val="nil"/>
              <w:left w:val="nil"/>
              <w:bottom w:val="nil"/>
              <w:right w:val="single" w:sz="8" w:space="0" w:color="FFFFFF"/>
            </w:tcBorders>
            <w:shd w:val="clear" w:color="000000" w:fill="FDE9D9"/>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Warning letters from enforcement bodies or legal action unlikely.</w:t>
            </w:r>
          </w:p>
        </w:tc>
        <w:tc>
          <w:tcPr>
            <w:tcW w:w="3402" w:type="dxa"/>
            <w:tcBorders>
              <w:top w:val="nil"/>
              <w:left w:val="nil"/>
              <w:bottom w:val="nil"/>
              <w:right w:val="single" w:sz="8" w:space="0" w:color="FFFFFF"/>
            </w:tcBorders>
            <w:shd w:val="clear" w:color="000000" w:fill="FDE9D9"/>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Improvement notice</w:t>
            </w:r>
          </w:p>
        </w:tc>
        <w:tc>
          <w:tcPr>
            <w:tcW w:w="3402" w:type="dxa"/>
            <w:tcBorders>
              <w:top w:val="nil"/>
              <w:left w:val="nil"/>
              <w:bottom w:val="nil"/>
              <w:right w:val="single" w:sz="8" w:space="0" w:color="FFFFFF"/>
            </w:tcBorders>
            <w:shd w:val="clear" w:color="000000" w:fill="FDE9D9"/>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 xml:space="preserve">Corporate manslaughter or high profile H&amp;S prosecution – Crown court. High fines, imprisonment, </w:t>
            </w:r>
          </w:p>
        </w:tc>
      </w:tr>
      <w:tr w:rsidR="00B03B40" w:rsidRPr="004A527B">
        <w:trPr>
          <w:trHeight w:val="420"/>
        </w:trPr>
        <w:tc>
          <w:tcPr>
            <w:tcW w:w="1128" w:type="dxa"/>
            <w:vMerge/>
            <w:tcBorders>
              <w:top w:val="nil"/>
              <w:left w:val="single" w:sz="8" w:space="0" w:color="FFFFFF"/>
              <w:bottom w:val="nil"/>
              <w:right w:val="single" w:sz="8" w:space="0" w:color="FFFFFF"/>
            </w:tcBorders>
            <w:vAlign w:val="center"/>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tcPr>
          <w:p w:rsidR="00B03B40" w:rsidRPr="004A527B" w:rsidRDefault="00B03B40" w:rsidP="00012EF5">
            <w:pPr>
              <w:spacing w:after="0" w:line="240" w:lineRule="auto"/>
              <w:ind w:firstLineChars="100" w:firstLine="160"/>
              <w:rPr>
                <w:rFonts w:eastAsia="Times New Roman" w:cs="Arial"/>
                <w:color w:val="000000"/>
                <w:sz w:val="16"/>
                <w:szCs w:val="16"/>
              </w:rPr>
            </w:pPr>
            <w:r w:rsidRPr="004A527B">
              <w:rPr>
                <w:rFonts w:eastAsia="Times New Roman" w:cs="Arial"/>
                <w:color w:val="000000"/>
                <w:sz w:val="16"/>
                <w:szCs w:val="16"/>
              </w:rPr>
              <w:t> </w:t>
            </w:r>
          </w:p>
        </w:tc>
        <w:tc>
          <w:tcPr>
            <w:tcW w:w="3402" w:type="dxa"/>
            <w:tcBorders>
              <w:top w:val="nil"/>
              <w:left w:val="nil"/>
              <w:bottom w:val="nil"/>
              <w:right w:val="single" w:sz="8" w:space="0" w:color="FFFFFF"/>
            </w:tcBorders>
            <w:shd w:val="clear" w:color="000000" w:fill="FDE9D9"/>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 xml:space="preserve">Prosecutions for minor offences leading to fines in magistrate’s court. </w:t>
            </w:r>
          </w:p>
        </w:tc>
        <w:tc>
          <w:tcPr>
            <w:tcW w:w="3402" w:type="dxa"/>
            <w:tcBorders>
              <w:top w:val="nil"/>
              <w:left w:val="nil"/>
              <w:bottom w:val="nil"/>
              <w:right w:val="single" w:sz="8" w:space="0" w:color="FFFFFF"/>
            </w:tcBorders>
            <w:shd w:val="clear" w:color="000000" w:fill="FDE9D9"/>
          </w:tcPr>
          <w:p w:rsidR="00B03B40" w:rsidRPr="004A527B" w:rsidRDefault="00B03B40" w:rsidP="00012EF5">
            <w:pPr>
              <w:spacing w:after="0" w:line="240" w:lineRule="auto"/>
              <w:ind w:firstLineChars="100" w:firstLine="160"/>
              <w:rPr>
                <w:rFonts w:eastAsia="Times New Roman" w:cs="Arial"/>
                <w:color w:val="000000"/>
                <w:sz w:val="16"/>
                <w:szCs w:val="16"/>
              </w:rPr>
            </w:pPr>
            <w:r w:rsidRPr="004A527B">
              <w:rPr>
                <w:rFonts w:eastAsia="Times New Roman" w:cs="Arial"/>
                <w:color w:val="000000"/>
                <w:sz w:val="16"/>
                <w:szCs w:val="16"/>
              </w:rPr>
              <w:t> </w:t>
            </w:r>
          </w:p>
        </w:tc>
      </w:tr>
      <w:tr w:rsidR="00B03B40" w:rsidRPr="004A527B">
        <w:trPr>
          <w:trHeight w:val="426"/>
        </w:trPr>
        <w:tc>
          <w:tcPr>
            <w:tcW w:w="1128" w:type="dxa"/>
            <w:vMerge/>
            <w:tcBorders>
              <w:top w:val="nil"/>
              <w:left w:val="single" w:sz="8" w:space="0" w:color="FFFFFF"/>
              <w:bottom w:val="nil"/>
              <w:right w:val="single" w:sz="8" w:space="0" w:color="FFFFFF"/>
            </w:tcBorders>
            <w:vAlign w:val="center"/>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tcPr>
          <w:p w:rsidR="00B03B40" w:rsidRPr="004A527B" w:rsidRDefault="003D50FB" w:rsidP="003D50FB">
            <w:pPr>
              <w:spacing w:after="0" w:line="240" w:lineRule="auto"/>
              <w:rPr>
                <w:rFonts w:eastAsia="Times New Roman" w:cs="Arial"/>
                <w:color w:val="000000"/>
                <w:sz w:val="16"/>
                <w:szCs w:val="16"/>
              </w:rPr>
            </w:pPr>
            <w:r w:rsidRPr="004A527B">
              <w:rPr>
                <w:rFonts w:eastAsia="Times New Roman" w:cs="Arial"/>
                <w:color w:val="000000"/>
                <w:sz w:val="16"/>
                <w:szCs w:val="16"/>
              </w:rPr>
              <w:t>Claims unlikely</w:t>
            </w:r>
            <w:r w:rsidR="00B03B40" w:rsidRPr="004A527B">
              <w:rPr>
                <w:rFonts w:eastAsia="Times New Roman" w:cs="Arial"/>
                <w:color w:val="000000"/>
                <w:sz w:val="16"/>
                <w:szCs w:val="16"/>
              </w:rPr>
              <w:t> </w:t>
            </w:r>
          </w:p>
        </w:tc>
        <w:tc>
          <w:tcPr>
            <w:tcW w:w="3402" w:type="dxa"/>
            <w:tcBorders>
              <w:top w:val="nil"/>
              <w:left w:val="nil"/>
              <w:bottom w:val="nil"/>
              <w:right w:val="single" w:sz="8" w:space="0" w:color="FFFFFF"/>
            </w:tcBorders>
            <w:shd w:val="clear" w:color="000000" w:fill="FDE9D9"/>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 </w:t>
            </w:r>
            <w:r w:rsidR="003D50FB" w:rsidRPr="004A527B">
              <w:rPr>
                <w:rFonts w:eastAsia="Times New Roman" w:cs="Arial"/>
                <w:color w:val="000000"/>
                <w:sz w:val="16"/>
                <w:szCs w:val="16"/>
              </w:rPr>
              <w:t>Civil claims for minor amounts</w:t>
            </w:r>
          </w:p>
        </w:tc>
        <w:tc>
          <w:tcPr>
            <w:tcW w:w="3402" w:type="dxa"/>
            <w:tcBorders>
              <w:top w:val="nil"/>
              <w:left w:val="nil"/>
              <w:bottom w:val="nil"/>
              <w:right w:val="single" w:sz="8" w:space="0" w:color="FFFFFF"/>
            </w:tcBorders>
            <w:shd w:val="clear" w:color="000000" w:fill="FDE9D9"/>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High profile civil claim (e.g. stress) or large arising from major incidents.</w:t>
            </w:r>
          </w:p>
        </w:tc>
      </w:tr>
      <w:tr w:rsidR="00B03B40" w:rsidRPr="004A527B">
        <w:trPr>
          <w:trHeight w:val="404"/>
        </w:trPr>
        <w:tc>
          <w:tcPr>
            <w:tcW w:w="1128" w:type="dxa"/>
            <w:vMerge/>
            <w:tcBorders>
              <w:top w:val="nil"/>
              <w:left w:val="single" w:sz="8" w:space="0" w:color="FFFFFF"/>
              <w:bottom w:val="nil"/>
              <w:right w:val="single" w:sz="8" w:space="0" w:color="FFFFFF"/>
            </w:tcBorders>
            <w:vAlign w:val="center"/>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tcPr>
          <w:p w:rsidR="003D50FB" w:rsidRPr="004A527B" w:rsidRDefault="003D50FB" w:rsidP="003D50FB">
            <w:pPr>
              <w:spacing w:after="0" w:line="240" w:lineRule="auto"/>
              <w:rPr>
                <w:rFonts w:eastAsia="Times New Roman" w:cs="Arial"/>
                <w:color w:val="000000"/>
                <w:sz w:val="16"/>
                <w:szCs w:val="16"/>
              </w:rPr>
            </w:pPr>
            <w:r w:rsidRPr="004A527B">
              <w:rPr>
                <w:rFonts w:eastAsia="Times New Roman" w:cs="Arial"/>
                <w:color w:val="000000"/>
                <w:sz w:val="16"/>
                <w:szCs w:val="16"/>
              </w:rPr>
              <w:t>Unlikely to be result in adverse press coverage</w:t>
            </w:r>
          </w:p>
          <w:p w:rsidR="00B03B40" w:rsidRPr="004A527B" w:rsidRDefault="00B03B40" w:rsidP="00012EF5">
            <w:pPr>
              <w:spacing w:after="0" w:line="240" w:lineRule="auto"/>
              <w:ind w:firstLineChars="100" w:firstLine="160"/>
              <w:rPr>
                <w:rFonts w:eastAsia="Times New Roman" w:cs="Arial"/>
                <w:color w:val="000000"/>
                <w:sz w:val="16"/>
                <w:szCs w:val="16"/>
              </w:rPr>
            </w:pPr>
          </w:p>
        </w:tc>
        <w:tc>
          <w:tcPr>
            <w:tcW w:w="3402" w:type="dxa"/>
            <w:tcBorders>
              <w:top w:val="nil"/>
              <w:left w:val="nil"/>
              <w:bottom w:val="nil"/>
              <w:right w:val="single" w:sz="8" w:space="0" w:color="FFFFFF"/>
            </w:tcBorders>
            <w:shd w:val="clear" w:color="000000" w:fill="FDE9D9"/>
          </w:tcPr>
          <w:p w:rsidR="00B03B40" w:rsidRPr="004A527B" w:rsidRDefault="00B03B40" w:rsidP="00B03B40">
            <w:pPr>
              <w:spacing w:after="0" w:line="240" w:lineRule="auto"/>
              <w:rPr>
                <w:rFonts w:eastAsia="Times New Roman" w:cs="Arial"/>
                <w:color w:val="000000"/>
                <w:sz w:val="16"/>
                <w:szCs w:val="16"/>
              </w:rPr>
            </w:pPr>
          </w:p>
        </w:tc>
        <w:tc>
          <w:tcPr>
            <w:tcW w:w="3402" w:type="dxa"/>
            <w:tcBorders>
              <w:top w:val="nil"/>
              <w:left w:val="nil"/>
              <w:bottom w:val="nil"/>
              <w:right w:val="single" w:sz="8" w:space="0" w:color="FFFFFF"/>
            </w:tcBorders>
            <w:shd w:val="clear" w:color="000000" w:fill="FDE9D9"/>
          </w:tcPr>
          <w:p w:rsidR="00B03B40" w:rsidRPr="004A527B" w:rsidRDefault="00B03B40" w:rsidP="00012EF5">
            <w:pPr>
              <w:spacing w:after="0" w:line="240" w:lineRule="auto"/>
              <w:ind w:firstLineChars="100" w:firstLine="160"/>
              <w:rPr>
                <w:rFonts w:eastAsia="Times New Roman" w:cs="Arial"/>
                <w:color w:val="000000"/>
                <w:sz w:val="16"/>
                <w:szCs w:val="16"/>
              </w:rPr>
            </w:pPr>
            <w:r w:rsidRPr="004A527B">
              <w:rPr>
                <w:rFonts w:eastAsia="Times New Roman" w:cs="Arial"/>
                <w:color w:val="000000"/>
                <w:sz w:val="16"/>
                <w:szCs w:val="16"/>
              </w:rPr>
              <w:t> </w:t>
            </w:r>
          </w:p>
        </w:tc>
      </w:tr>
      <w:tr w:rsidR="00B03B40" w:rsidRPr="004A527B">
        <w:trPr>
          <w:trHeight w:val="285"/>
        </w:trPr>
        <w:tc>
          <w:tcPr>
            <w:tcW w:w="1128" w:type="dxa"/>
            <w:vMerge/>
            <w:tcBorders>
              <w:top w:val="nil"/>
              <w:left w:val="single" w:sz="8" w:space="0" w:color="FFFFFF"/>
              <w:bottom w:val="nil"/>
              <w:right w:val="single" w:sz="8" w:space="0" w:color="FFFFFF"/>
            </w:tcBorders>
            <w:vAlign w:val="center"/>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tcPr>
          <w:p w:rsidR="00B03B40" w:rsidRPr="004A527B" w:rsidRDefault="00B03B40" w:rsidP="00B03B40">
            <w:pPr>
              <w:spacing w:after="0" w:line="240" w:lineRule="auto"/>
              <w:rPr>
                <w:rFonts w:eastAsia="Times New Roman" w:cs="Arial"/>
                <w:color w:val="000000"/>
                <w:sz w:val="16"/>
                <w:szCs w:val="16"/>
              </w:rPr>
            </w:pPr>
          </w:p>
        </w:tc>
        <w:tc>
          <w:tcPr>
            <w:tcW w:w="3402" w:type="dxa"/>
            <w:tcBorders>
              <w:top w:val="nil"/>
              <w:left w:val="nil"/>
              <w:bottom w:val="nil"/>
              <w:right w:val="single" w:sz="8" w:space="0" w:color="FFFFFF"/>
            </w:tcBorders>
            <w:shd w:val="clear" w:color="000000" w:fill="FDE9D9"/>
          </w:tcPr>
          <w:p w:rsidR="00B03B40" w:rsidRPr="004A527B" w:rsidRDefault="00B03B40" w:rsidP="003D50FB">
            <w:pPr>
              <w:spacing w:after="0" w:line="240" w:lineRule="auto"/>
              <w:rPr>
                <w:rFonts w:eastAsia="Times New Roman" w:cs="Arial"/>
                <w:color w:val="000000"/>
                <w:sz w:val="16"/>
                <w:szCs w:val="16"/>
              </w:rPr>
            </w:pPr>
            <w:r w:rsidRPr="004A527B">
              <w:rPr>
                <w:rFonts w:eastAsia="Times New Roman" w:cs="Arial"/>
                <w:color w:val="000000"/>
                <w:sz w:val="16"/>
                <w:szCs w:val="16"/>
              </w:rPr>
              <w:t> </w:t>
            </w:r>
            <w:r w:rsidR="003D50FB" w:rsidRPr="004A527B">
              <w:rPr>
                <w:rFonts w:eastAsia="Times New Roman" w:cs="Arial"/>
                <w:color w:val="000000"/>
                <w:sz w:val="16"/>
                <w:szCs w:val="16"/>
              </w:rPr>
              <w:t>Local press coverage</w:t>
            </w:r>
          </w:p>
        </w:tc>
        <w:tc>
          <w:tcPr>
            <w:tcW w:w="3402" w:type="dxa"/>
            <w:tcBorders>
              <w:top w:val="nil"/>
              <w:left w:val="nil"/>
              <w:bottom w:val="nil"/>
              <w:right w:val="single" w:sz="8" w:space="0" w:color="FFFFFF"/>
            </w:tcBorders>
            <w:shd w:val="clear" w:color="000000" w:fill="FDE9D9"/>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National press coverage</w:t>
            </w:r>
          </w:p>
        </w:tc>
      </w:tr>
      <w:tr w:rsidR="00B03B40" w:rsidRPr="004A527B">
        <w:trPr>
          <w:trHeight w:val="201"/>
        </w:trPr>
        <w:tc>
          <w:tcPr>
            <w:tcW w:w="1128" w:type="dxa"/>
            <w:vMerge/>
            <w:tcBorders>
              <w:top w:val="nil"/>
              <w:left w:val="single" w:sz="8" w:space="0" w:color="FFFFFF"/>
              <w:bottom w:val="nil"/>
              <w:right w:val="single" w:sz="8" w:space="0" w:color="FFFFFF"/>
            </w:tcBorders>
            <w:vAlign w:val="center"/>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tcPr>
          <w:p w:rsidR="00B03B40" w:rsidRPr="004A527B" w:rsidRDefault="00B03B40" w:rsidP="00012EF5">
            <w:pPr>
              <w:spacing w:after="0" w:line="240" w:lineRule="auto"/>
              <w:ind w:firstLineChars="100" w:firstLine="160"/>
              <w:rPr>
                <w:rFonts w:eastAsia="Times New Roman" w:cs="Arial"/>
                <w:color w:val="000000"/>
                <w:sz w:val="16"/>
                <w:szCs w:val="16"/>
              </w:rPr>
            </w:pPr>
            <w:r w:rsidRPr="004A527B">
              <w:rPr>
                <w:rFonts w:eastAsia="Times New Roman" w:cs="Arial"/>
                <w:color w:val="000000"/>
                <w:sz w:val="16"/>
                <w:szCs w:val="16"/>
              </w:rPr>
              <w:t> </w:t>
            </w:r>
          </w:p>
        </w:tc>
        <w:tc>
          <w:tcPr>
            <w:tcW w:w="3402" w:type="dxa"/>
            <w:tcBorders>
              <w:top w:val="nil"/>
              <w:left w:val="nil"/>
              <w:bottom w:val="nil"/>
              <w:right w:val="single" w:sz="8" w:space="0" w:color="FFFFFF"/>
            </w:tcBorders>
            <w:shd w:val="clear" w:color="000000" w:fill="FDE9D9"/>
          </w:tcPr>
          <w:p w:rsidR="00B03B40" w:rsidRPr="004A527B" w:rsidRDefault="00B03B40" w:rsidP="00B03B40">
            <w:pPr>
              <w:spacing w:after="0" w:line="240" w:lineRule="auto"/>
              <w:rPr>
                <w:rFonts w:eastAsia="Times New Roman" w:cs="Arial"/>
                <w:color w:val="000000"/>
                <w:sz w:val="16"/>
                <w:szCs w:val="16"/>
              </w:rPr>
            </w:pPr>
          </w:p>
        </w:tc>
        <w:tc>
          <w:tcPr>
            <w:tcW w:w="3402" w:type="dxa"/>
            <w:tcBorders>
              <w:top w:val="nil"/>
              <w:left w:val="nil"/>
              <w:bottom w:val="nil"/>
              <w:right w:val="single" w:sz="8" w:space="0" w:color="FFFFFF"/>
            </w:tcBorders>
            <w:shd w:val="clear" w:color="000000" w:fill="FDE9D9"/>
          </w:tcPr>
          <w:p w:rsidR="00B03B40" w:rsidRPr="004A527B" w:rsidRDefault="00B03B40" w:rsidP="00012EF5">
            <w:pPr>
              <w:spacing w:after="0" w:line="240" w:lineRule="auto"/>
              <w:ind w:firstLineChars="100" w:firstLine="160"/>
              <w:rPr>
                <w:rFonts w:eastAsia="Times New Roman" w:cs="Arial"/>
                <w:color w:val="000000"/>
                <w:sz w:val="16"/>
                <w:szCs w:val="16"/>
              </w:rPr>
            </w:pPr>
            <w:r w:rsidRPr="004A527B">
              <w:rPr>
                <w:rFonts w:eastAsia="Times New Roman" w:cs="Arial"/>
                <w:color w:val="000000"/>
                <w:sz w:val="16"/>
                <w:szCs w:val="16"/>
              </w:rPr>
              <w:t> </w:t>
            </w:r>
          </w:p>
        </w:tc>
      </w:tr>
      <w:tr w:rsidR="00B03B40" w:rsidRPr="004A527B">
        <w:trPr>
          <w:trHeight w:val="699"/>
        </w:trPr>
        <w:tc>
          <w:tcPr>
            <w:tcW w:w="1128" w:type="dxa"/>
            <w:vMerge/>
            <w:tcBorders>
              <w:top w:val="nil"/>
              <w:left w:val="single" w:sz="8" w:space="0" w:color="FFFFFF"/>
              <w:bottom w:val="nil"/>
              <w:right w:val="single" w:sz="8" w:space="0" w:color="FFFFFF"/>
            </w:tcBorders>
            <w:vAlign w:val="center"/>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tcPr>
          <w:p w:rsidR="00B03B40" w:rsidRPr="004A527B" w:rsidRDefault="003D50FB" w:rsidP="003D50FB">
            <w:pPr>
              <w:spacing w:after="0" w:line="240" w:lineRule="auto"/>
              <w:rPr>
                <w:rFonts w:eastAsia="Times New Roman" w:cs="Arial"/>
                <w:color w:val="000000"/>
                <w:sz w:val="16"/>
                <w:szCs w:val="16"/>
              </w:rPr>
            </w:pPr>
            <w:r w:rsidRPr="004A527B">
              <w:rPr>
                <w:rFonts w:eastAsia="Times New Roman" w:cs="Arial"/>
                <w:color w:val="000000"/>
                <w:sz w:val="16"/>
                <w:szCs w:val="16"/>
              </w:rPr>
              <w:t>Damage minor and causes no significant disruption</w:t>
            </w:r>
            <w:r w:rsidR="00B03B40" w:rsidRPr="004A527B">
              <w:rPr>
                <w:rFonts w:eastAsia="Times New Roman" w:cs="Arial"/>
                <w:color w:val="000000"/>
                <w:sz w:val="16"/>
                <w:szCs w:val="16"/>
              </w:rPr>
              <w:t> </w:t>
            </w:r>
          </w:p>
        </w:tc>
        <w:tc>
          <w:tcPr>
            <w:tcW w:w="3402" w:type="dxa"/>
            <w:tcBorders>
              <w:top w:val="nil"/>
              <w:left w:val="nil"/>
              <w:bottom w:val="nil"/>
              <w:right w:val="single" w:sz="8" w:space="0" w:color="FFFFFF"/>
            </w:tcBorders>
            <w:shd w:val="clear" w:color="000000" w:fill="FDE9D9"/>
          </w:tcPr>
          <w:p w:rsidR="00B03B40" w:rsidRPr="004A527B" w:rsidRDefault="003D50FB" w:rsidP="003D50FB">
            <w:pPr>
              <w:spacing w:after="0" w:line="240" w:lineRule="auto"/>
              <w:rPr>
                <w:rFonts w:eastAsia="Times New Roman" w:cs="Arial"/>
                <w:color w:val="000000"/>
                <w:sz w:val="16"/>
                <w:szCs w:val="16"/>
              </w:rPr>
            </w:pPr>
            <w:r w:rsidRPr="004A527B">
              <w:rPr>
                <w:rFonts w:eastAsia="Times New Roman" w:cs="Arial"/>
                <w:color w:val="000000"/>
                <w:sz w:val="16"/>
                <w:szCs w:val="16"/>
              </w:rPr>
              <w:t>Part of building lost or temporary disruption to work</w:t>
            </w:r>
          </w:p>
        </w:tc>
        <w:tc>
          <w:tcPr>
            <w:tcW w:w="3402" w:type="dxa"/>
            <w:tcBorders>
              <w:top w:val="nil"/>
              <w:left w:val="nil"/>
              <w:bottom w:val="nil"/>
              <w:right w:val="single" w:sz="8" w:space="0" w:color="FFFFFF"/>
            </w:tcBorders>
            <w:shd w:val="clear" w:color="000000" w:fill="FDE9D9"/>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 xml:space="preserve">Long term disruption to business. E.g. Whole building lost or activity prevented by damage, contamination or prohibition notice. </w:t>
            </w:r>
          </w:p>
        </w:tc>
      </w:tr>
      <w:tr w:rsidR="00B03B40" w:rsidRPr="004A527B">
        <w:trPr>
          <w:trHeight w:val="406"/>
        </w:trPr>
        <w:tc>
          <w:tcPr>
            <w:tcW w:w="1128" w:type="dxa"/>
            <w:vMerge/>
            <w:tcBorders>
              <w:top w:val="nil"/>
              <w:left w:val="single" w:sz="8" w:space="0" w:color="FFFFFF"/>
              <w:bottom w:val="nil"/>
              <w:right w:val="single" w:sz="8" w:space="0" w:color="FFFFFF"/>
            </w:tcBorders>
            <w:vAlign w:val="center"/>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tcPr>
          <w:p w:rsidR="00B03B40" w:rsidRPr="004A527B" w:rsidRDefault="003D50FB" w:rsidP="00B03B40">
            <w:pPr>
              <w:spacing w:after="0" w:line="240" w:lineRule="auto"/>
              <w:rPr>
                <w:rFonts w:eastAsia="Times New Roman" w:cs="Arial"/>
                <w:color w:val="000000"/>
                <w:sz w:val="16"/>
                <w:szCs w:val="16"/>
              </w:rPr>
            </w:pPr>
            <w:r w:rsidRPr="004A527B">
              <w:rPr>
                <w:rFonts w:eastAsia="Times New Roman" w:cs="Arial"/>
                <w:color w:val="000000"/>
                <w:sz w:val="16"/>
                <w:szCs w:val="16"/>
              </w:rPr>
              <w:t>Cost of rectifying low</w:t>
            </w:r>
          </w:p>
        </w:tc>
        <w:tc>
          <w:tcPr>
            <w:tcW w:w="3402" w:type="dxa"/>
            <w:tcBorders>
              <w:top w:val="nil"/>
              <w:left w:val="nil"/>
              <w:bottom w:val="nil"/>
              <w:right w:val="single" w:sz="8" w:space="0" w:color="FFFFFF"/>
            </w:tcBorders>
            <w:shd w:val="clear" w:color="000000" w:fill="FDE9D9"/>
          </w:tcPr>
          <w:p w:rsidR="00B03B40" w:rsidRPr="004A527B" w:rsidRDefault="003D50FB" w:rsidP="00B03B40">
            <w:pPr>
              <w:spacing w:after="0" w:line="240" w:lineRule="auto"/>
              <w:rPr>
                <w:rFonts w:eastAsia="Times New Roman" w:cs="Arial"/>
                <w:color w:val="000000"/>
                <w:sz w:val="16"/>
                <w:szCs w:val="16"/>
              </w:rPr>
            </w:pPr>
            <w:r w:rsidRPr="004A527B">
              <w:rPr>
                <w:rFonts w:eastAsia="Times New Roman" w:cs="Arial"/>
                <w:color w:val="000000"/>
                <w:sz w:val="16"/>
                <w:szCs w:val="16"/>
              </w:rPr>
              <w:t>Significant costs needed to remedy</w:t>
            </w:r>
          </w:p>
        </w:tc>
        <w:tc>
          <w:tcPr>
            <w:tcW w:w="3402" w:type="dxa"/>
            <w:tcBorders>
              <w:top w:val="nil"/>
              <w:left w:val="nil"/>
              <w:bottom w:val="nil"/>
              <w:right w:val="single" w:sz="8" w:space="0" w:color="FFFFFF"/>
            </w:tcBorders>
            <w:shd w:val="clear" w:color="000000" w:fill="FDE9D9"/>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Major cost impact to remedy</w:t>
            </w:r>
          </w:p>
        </w:tc>
      </w:tr>
      <w:tr w:rsidR="00B03B40" w:rsidRPr="004A527B">
        <w:trPr>
          <w:trHeight w:val="742"/>
        </w:trPr>
        <w:tc>
          <w:tcPr>
            <w:tcW w:w="1128" w:type="dxa"/>
            <w:vMerge/>
            <w:tcBorders>
              <w:top w:val="nil"/>
              <w:left w:val="single" w:sz="8" w:space="0" w:color="FFFFFF"/>
              <w:bottom w:val="nil"/>
              <w:right w:val="single" w:sz="8" w:space="0" w:color="FFFFFF"/>
            </w:tcBorders>
            <w:vAlign w:val="center"/>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tcPr>
          <w:p w:rsidR="00B03B40" w:rsidRPr="004A527B" w:rsidRDefault="003D50FB" w:rsidP="003D50FB">
            <w:pPr>
              <w:spacing w:after="0" w:line="240" w:lineRule="auto"/>
              <w:rPr>
                <w:rFonts w:eastAsia="Times New Roman" w:cs="Arial"/>
                <w:color w:val="000000"/>
                <w:sz w:val="16"/>
                <w:szCs w:val="16"/>
              </w:rPr>
            </w:pPr>
            <w:r w:rsidRPr="004A527B">
              <w:rPr>
                <w:rFonts w:eastAsia="Times New Roman" w:cs="Arial"/>
                <w:color w:val="000000"/>
                <w:sz w:val="16"/>
                <w:szCs w:val="16"/>
              </w:rPr>
              <w:t>Little or no impact on staff morale</w:t>
            </w:r>
            <w:r w:rsidR="00B03B40" w:rsidRPr="004A527B">
              <w:rPr>
                <w:rFonts w:eastAsia="Times New Roman" w:cs="Arial"/>
                <w:color w:val="000000"/>
                <w:sz w:val="16"/>
                <w:szCs w:val="16"/>
              </w:rPr>
              <w:t> </w:t>
            </w:r>
          </w:p>
        </w:tc>
        <w:tc>
          <w:tcPr>
            <w:tcW w:w="3402" w:type="dxa"/>
            <w:tcBorders>
              <w:top w:val="nil"/>
              <w:left w:val="nil"/>
              <w:bottom w:val="nil"/>
              <w:right w:val="single" w:sz="8" w:space="0" w:color="FFFFFF"/>
            </w:tcBorders>
            <w:shd w:val="clear" w:color="000000" w:fill="FDE9D9"/>
          </w:tcPr>
          <w:p w:rsidR="00B03B40" w:rsidRPr="004A527B" w:rsidRDefault="003D50FB" w:rsidP="003D50FB">
            <w:pPr>
              <w:spacing w:after="0" w:line="240" w:lineRule="auto"/>
              <w:rPr>
                <w:rFonts w:eastAsia="Times New Roman" w:cs="Arial"/>
                <w:color w:val="000000"/>
                <w:sz w:val="16"/>
                <w:szCs w:val="16"/>
              </w:rPr>
            </w:pPr>
            <w:r w:rsidRPr="004A527B">
              <w:rPr>
                <w:rFonts w:eastAsia="Times New Roman" w:cs="Arial"/>
                <w:color w:val="000000"/>
                <w:sz w:val="16"/>
                <w:szCs w:val="16"/>
              </w:rPr>
              <w:t>Some impact on staff morale. Increased dissatisfaction, reduced cooperation and productivity</w:t>
            </w:r>
          </w:p>
        </w:tc>
        <w:tc>
          <w:tcPr>
            <w:tcW w:w="3402" w:type="dxa"/>
            <w:tcBorders>
              <w:top w:val="nil"/>
              <w:left w:val="nil"/>
              <w:bottom w:val="nil"/>
              <w:right w:val="single" w:sz="8" w:space="0" w:color="FFFFFF"/>
            </w:tcBorders>
            <w:shd w:val="clear" w:color="000000" w:fill="FDE9D9"/>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Major impact on staff morale. Widespread discontent. Poor industrial relations. Tribunals and disputes. Failure to recruit and retain key staff.</w:t>
            </w:r>
          </w:p>
        </w:tc>
      </w:tr>
      <w:tr w:rsidR="00B03B40" w:rsidRPr="004A527B">
        <w:trPr>
          <w:trHeight w:val="80"/>
        </w:trPr>
        <w:tc>
          <w:tcPr>
            <w:tcW w:w="1128" w:type="dxa"/>
            <w:vMerge/>
            <w:tcBorders>
              <w:top w:val="nil"/>
              <w:left w:val="single" w:sz="8" w:space="0" w:color="FFFFFF"/>
              <w:bottom w:val="nil"/>
              <w:right w:val="single" w:sz="8" w:space="0" w:color="FFFFFF"/>
            </w:tcBorders>
            <w:vAlign w:val="center"/>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tcPr>
          <w:p w:rsidR="00B03B40" w:rsidRPr="004A527B" w:rsidRDefault="00B03B40" w:rsidP="00B03B40">
            <w:pPr>
              <w:spacing w:after="0" w:line="240" w:lineRule="auto"/>
              <w:rPr>
                <w:rFonts w:eastAsia="Times New Roman" w:cs="Arial"/>
                <w:color w:val="000000"/>
                <w:sz w:val="16"/>
                <w:szCs w:val="16"/>
              </w:rPr>
            </w:pPr>
          </w:p>
        </w:tc>
        <w:tc>
          <w:tcPr>
            <w:tcW w:w="3402" w:type="dxa"/>
            <w:tcBorders>
              <w:top w:val="nil"/>
              <w:left w:val="nil"/>
              <w:bottom w:val="nil"/>
              <w:right w:val="single" w:sz="8" w:space="0" w:color="FFFFFF"/>
            </w:tcBorders>
            <w:shd w:val="clear" w:color="000000" w:fill="FDE9D9"/>
          </w:tcPr>
          <w:p w:rsidR="00B03B40" w:rsidRPr="004A527B" w:rsidRDefault="00B03B40" w:rsidP="00B03B40">
            <w:pPr>
              <w:spacing w:after="0" w:line="240" w:lineRule="auto"/>
              <w:rPr>
                <w:rFonts w:eastAsia="Times New Roman" w:cs="Arial"/>
                <w:color w:val="000000"/>
                <w:sz w:val="16"/>
                <w:szCs w:val="16"/>
              </w:rPr>
            </w:pPr>
          </w:p>
        </w:tc>
        <w:tc>
          <w:tcPr>
            <w:tcW w:w="3402" w:type="dxa"/>
            <w:tcBorders>
              <w:top w:val="nil"/>
              <w:left w:val="nil"/>
              <w:bottom w:val="nil"/>
              <w:right w:val="single" w:sz="8" w:space="0" w:color="FFFFFF"/>
            </w:tcBorders>
            <w:shd w:val="clear" w:color="000000" w:fill="FDE9D9"/>
          </w:tcPr>
          <w:p w:rsidR="00B03B40" w:rsidRPr="004A527B" w:rsidRDefault="00B03B40" w:rsidP="00012EF5">
            <w:pPr>
              <w:spacing w:after="0" w:line="240" w:lineRule="auto"/>
              <w:ind w:firstLineChars="100" w:firstLine="220"/>
              <w:rPr>
                <w:rFonts w:eastAsia="Times New Roman" w:cs="Times New Roman"/>
                <w:color w:val="000000"/>
              </w:rPr>
            </w:pPr>
            <w:r w:rsidRPr="004A527B">
              <w:rPr>
                <w:rFonts w:eastAsia="Times New Roman" w:cs="Times New Roman"/>
                <w:color w:val="000000"/>
              </w:rPr>
              <w:t> </w:t>
            </w:r>
          </w:p>
        </w:tc>
      </w:tr>
      <w:tr w:rsidR="00B03B40" w:rsidRPr="004A527B">
        <w:trPr>
          <w:trHeight w:val="568"/>
        </w:trPr>
        <w:tc>
          <w:tcPr>
            <w:tcW w:w="1128" w:type="dxa"/>
            <w:vMerge/>
            <w:tcBorders>
              <w:top w:val="nil"/>
              <w:left w:val="single" w:sz="8" w:space="0" w:color="FFFFFF"/>
              <w:bottom w:val="nil"/>
              <w:right w:val="single" w:sz="8" w:space="0" w:color="FFFFFF"/>
            </w:tcBorders>
            <w:vAlign w:val="center"/>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tcPr>
          <w:p w:rsidR="00B03B40" w:rsidRPr="004A527B" w:rsidRDefault="003D50FB" w:rsidP="003D50FB">
            <w:pPr>
              <w:spacing w:after="0" w:line="240" w:lineRule="auto"/>
              <w:rPr>
                <w:rFonts w:eastAsia="Times New Roman" w:cs="Arial"/>
                <w:color w:val="000000"/>
                <w:sz w:val="16"/>
                <w:szCs w:val="16"/>
              </w:rPr>
            </w:pPr>
            <w:r w:rsidRPr="004A527B">
              <w:rPr>
                <w:rFonts w:eastAsia="Times New Roman" w:cs="Arial"/>
                <w:color w:val="000000"/>
                <w:sz w:val="16"/>
                <w:szCs w:val="16"/>
              </w:rPr>
              <w:t>RAE score unaffected</w:t>
            </w:r>
          </w:p>
        </w:tc>
        <w:tc>
          <w:tcPr>
            <w:tcW w:w="3402" w:type="dxa"/>
            <w:tcBorders>
              <w:top w:val="nil"/>
              <w:left w:val="nil"/>
              <w:bottom w:val="nil"/>
              <w:right w:val="single" w:sz="8" w:space="0" w:color="FFFFFF"/>
            </w:tcBorders>
            <w:shd w:val="clear" w:color="000000" w:fill="FDE9D9"/>
          </w:tcPr>
          <w:p w:rsidR="00B03B40" w:rsidRPr="004A527B" w:rsidRDefault="003D50FB" w:rsidP="00B03B40">
            <w:pPr>
              <w:spacing w:after="0" w:line="240" w:lineRule="auto"/>
              <w:rPr>
                <w:rFonts w:eastAsia="Times New Roman" w:cs="Arial"/>
                <w:color w:val="000000"/>
                <w:sz w:val="16"/>
                <w:szCs w:val="16"/>
              </w:rPr>
            </w:pPr>
            <w:r w:rsidRPr="004A527B">
              <w:rPr>
                <w:rFonts w:eastAsia="Times New Roman" w:cs="Times New Roman"/>
                <w:color w:val="000000"/>
              </w:rPr>
              <w:t> </w:t>
            </w:r>
            <w:r w:rsidRPr="004A527B">
              <w:rPr>
                <w:rFonts w:eastAsia="Times New Roman" w:cs="Arial"/>
                <w:color w:val="000000"/>
                <w:sz w:val="16"/>
                <w:szCs w:val="16"/>
              </w:rPr>
              <w:t>RAE score threatened</w:t>
            </w:r>
          </w:p>
        </w:tc>
        <w:tc>
          <w:tcPr>
            <w:tcW w:w="3402" w:type="dxa"/>
            <w:tcBorders>
              <w:top w:val="nil"/>
              <w:left w:val="nil"/>
              <w:bottom w:val="nil"/>
              <w:right w:val="single" w:sz="8" w:space="0" w:color="FFFFFF"/>
            </w:tcBorders>
            <w:shd w:val="clear" w:color="000000" w:fill="FDE9D9"/>
          </w:tcPr>
          <w:p w:rsidR="00B03B40" w:rsidRPr="004A527B" w:rsidRDefault="003D50FB" w:rsidP="003D50FB">
            <w:pPr>
              <w:spacing w:after="0" w:line="240" w:lineRule="auto"/>
              <w:rPr>
                <w:rFonts w:eastAsia="Times New Roman" w:cs="Times New Roman"/>
                <w:color w:val="000000"/>
              </w:rPr>
            </w:pPr>
            <w:r w:rsidRPr="004A527B">
              <w:rPr>
                <w:rFonts w:eastAsia="Times New Roman" w:cs="Arial"/>
                <w:color w:val="000000"/>
                <w:sz w:val="16"/>
                <w:szCs w:val="16"/>
              </w:rPr>
              <w:t>Impact on RAE score</w:t>
            </w:r>
            <w:r w:rsidR="00B03B40" w:rsidRPr="004A527B">
              <w:rPr>
                <w:rFonts w:eastAsia="Times New Roman" w:cs="Times New Roman"/>
                <w:color w:val="000000"/>
              </w:rPr>
              <w:t> </w:t>
            </w:r>
          </w:p>
        </w:tc>
      </w:tr>
    </w:tbl>
    <w:p w:rsidR="00B03B40" w:rsidRPr="004A527B" w:rsidRDefault="00B03B40" w:rsidP="00ED13F2">
      <w:pPr>
        <w:spacing w:after="0" w:line="240" w:lineRule="auto"/>
      </w:pPr>
    </w:p>
    <w:p w:rsidR="00FE58EB" w:rsidRPr="004A527B" w:rsidRDefault="00FE58EB" w:rsidP="00ED13F2">
      <w:pPr>
        <w:spacing w:after="0" w:line="240" w:lineRule="auto"/>
      </w:pPr>
    </w:p>
    <w:p w:rsidR="00FE58EB" w:rsidRPr="004A527B" w:rsidRDefault="00FE58EB" w:rsidP="00ED13F2">
      <w:pPr>
        <w:spacing w:after="0" w:line="240" w:lineRule="auto"/>
      </w:pPr>
    </w:p>
    <w:p w:rsidR="00FE58EB" w:rsidRPr="004A527B" w:rsidRDefault="00FE58EB" w:rsidP="00ED13F2">
      <w:pPr>
        <w:spacing w:after="0" w:line="240" w:lineRule="auto"/>
      </w:pPr>
    </w:p>
    <w:p w:rsidR="00FE58EB" w:rsidRPr="004A527B" w:rsidRDefault="00FE58EB" w:rsidP="00ED13F2">
      <w:pPr>
        <w:spacing w:after="0" w:line="240" w:lineRule="auto"/>
        <w:sectPr w:rsidR="00FE58EB" w:rsidRPr="004A527B">
          <w:headerReference w:type="default" r:id="rId8"/>
          <w:pgSz w:w="11906" w:h="16838"/>
          <w:pgMar w:top="720" w:right="720" w:bottom="720" w:left="720" w:header="720" w:footer="720" w:gutter="0"/>
          <w:cols w:space="720"/>
          <w:docGrid w:linePitch="360"/>
        </w:sectPr>
      </w:pPr>
    </w:p>
    <w:p w:rsidR="00FE58EB" w:rsidRPr="004A527B" w:rsidRDefault="00FE58EB" w:rsidP="00ED13F2">
      <w:pPr>
        <w:spacing w:after="0" w:line="240" w:lineRule="auto"/>
      </w:pPr>
    </w:p>
    <w:tbl>
      <w:tblPr>
        <w:tblStyle w:val="TableGrid"/>
        <w:tblW w:w="0" w:type="auto"/>
        <w:tblInd w:w="108" w:type="dxa"/>
        <w:tblLook w:val="04A0" w:firstRow="1" w:lastRow="0" w:firstColumn="1" w:lastColumn="0" w:noHBand="0" w:noVBand="1"/>
      </w:tblPr>
      <w:tblGrid>
        <w:gridCol w:w="4395"/>
        <w:gridCol w:w="5670"/>
        <w:gridCol w:w="5103"/>
      </w:tblGrid>
      <w:tr w:rsidR="00272855" w:rsidRPr="004A527B">
        <w:tc>
          <w:tcPr>
            <w:tcW w:w="4395" w:type="dxa"/>
          </w:tcPr>
          <w:p w:rsidR="00272855" w:rsidRPr="004A527B" w:rsidRDefault="00860E4D" w:rsidP="00E85E37">
            <w:r>
              <w:t>Sport:</w:t>
            </w:r>
            <w:r w:rsidR="00E97D21">
              <w:t xml:space="preserve"> </w:t>
            </w:r>
            <w:r w:rsidR="0020332A">
              <w:t xml:space="preserve">Handball </w:t>
            </w:r>
          </w:p>
        </w:tc>
        <w:tc>
          <w:tcPr>
            <w:tcW w:w="5670" w:type="dxa"/>
          </w:tcPr>
          <w:p w:rsidR="00272855" w:rsidRPr="004A527B" w:rsidRDefault="00272855" w:rsidP="00860E4D">
            <w:r w:rsidRPr="004A527B">
              <w:t>Location</w:t>
            </w:r>
            <w:r w:rsidR="00FA33B5" w:rsidRPr="004A527B">
              <w:t>:</w:t>
            </w:r>
            <w:r w:rsidR="0036776A" w:rsidRPr="004A527B">
              <w:t xml:space="preserve"> </w:t>
            </w:r>
          </w:p>
        </w:tc>
        <w:tc>
          <w:tcPr>
            <w:tcW w:w="5103" w:type="dxa"/>
          </w:tcPr>
          <w:p w:rsidR="00272855" w:rsidRPr="004A527B" w:rsidRDefault="00272855" w:rsidP="00ED13F2">
            <w:r w:rsidRPr="004A527B">
              <w:t>Reference number</w:t>
            </w:r>
            <w:r w:rsidR="00FA33B5" w:rsidRPr="004A527B">
              <w:t>:</w:t>
            </w:r>
          </w:p>
        </w:tc>
      </w:tr>
    </w:tbl>
    <w:tbl>
      <w:tblPr>
        <w:tblW w:w="15168" w:type="dxa"/>
        <w:tblInd w:w="108" w:type="dxa"/>
        <w:tblLayout w:type="fixed"/>
        <w:tblLook w:val="04A0" w:firstRow="1" w:lastRow="0" w:firstColumn="1" w:lastColumn="0" w:noHBand="0" w:noVBand="1"/>
      </w:tblPr>
      <w:tblGrid>
        <w:gridCol w:w="851"/>
        <w:gridCol w:w="1843"/>
        <w:gridCol w:w="1559"/>
        <w:gridCol w:w="992"/>
        <w:gridCol w:w="851"/>
        <w:gridCol w:w="2551"/>
        <w:gridCol w:w="992"/>
        <w:gridCol w:w="993"/>
        <w:gridCol w:w="992"/>
        <w:gridCol w:w="1559"/>
        <w:gridCol w:w="992"/>
        <w:gridCol w:w="993"/>
      </w:tblGrid>
      <w:tr w:rsidR="00CF1714" w:rsidRPr="004A527B">
        <w:trPr>
          <w:trHeight w:val="480"/>
        </w:trPr>
        <w:tc>
          <w:tcPr>
            <w:tcW w:w="851" w:type="dxa"/>
            <w:vMerge w:val="restart"/>
            <w:tcBorders>
              <w:top w:val="single" w:sz="4" w:space="0" w:color="auto"/>
              <w:left w:val="single" w:sz="4" w:space="0" w:color="auto"/>
              <w:bottom w:val="single" w:sz="4" w:space="0" w:color="auto"/>
              <w:right w:val="single" w:sz="4" w:space="0" w:color="auto"/>
            </w:tcBorders>
            <w:shd w:val="clear" w:color="000000" w:fill="C5D9F1"/>
          </w:tcPr>
          <w:p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Activity</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C5D9F1"/>
          </w:tcPr>
          <w:p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Hazard</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5D9F1"/>
          </w:tcPr>
          <w:p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Hazardous event and expected consequence</w:t>
            </w:r>
          </w:p>
        </w:tc>
        <w:tc>
          <w:tcPr>
            <w:tcW w:w="1843" w:type="dxa"/>
            <w:gridSpan w:val="2"/>
            <w:tcBorders>
              <w:top w:val="single" w:sz="4" w:space="0" w:color="auto"/>
              <w:left w:val="nil"/>
              <w:bottom w:val="single" w:sz="4" w:space="0" w:color="auto"/>
              <w:right w:val="single" w:sz="4" w:space="0" w:color="000000"/>
            </w:tcBorders>
            <w:shd w:val="clear" w:color="000000" w:fill="C5D9F1"/>
          </w:tcPr>
          <w:p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People affected</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C5D9F1"/>
          </w:tcPr>
          <w:p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Existing controls</w:t>
            </w:r>
          </w:p>
        </w:tc>
        <w:tc>
          <w:tcPr>
            <w:tcW w:w="2977" w:type="dxa"/>
            <w:gridSpan w:val="3"/>
            <w:tcBorders>
              <w:top w:val="single" w:sz="4" w:space="0" w:color="auto"/>
              <w:left w:val="nil"/>
              <w:bottom w:val="single" w:sz="4" w:space="0" w:color="auto"/>
              <w:right w:val="single" w:sz="4" w:space="0" w:color="auto"/>
            </w:tcBorders>
            <w:shd w:val="clear" w:color="000000" w:fill="C5D9F1"/>
          </w:tcPr>
          <w:p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Assessment of risk</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5D9F1"/>
          </w:tcPr>
          <w:p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Additional Risk Controls</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C5D9F1"/>
          </w:tcPr>
          <w:p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Action Lead</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C5D9F1"/>
          </w:tcPr>
          <w:p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Residual Risk</w:t>
            </w:r>
          </w:p>
        </w:tc>
      </w:tr>
      <w:tr w:rsidR="00CF1714" w:rsidRPr="004A527B">
        <w:trPr>
          <w:trHeight w:val="70"/>
        </w:trPr>
        <w:tc>
          <w:tcPr>
            <w:tcW w:w="851" w:type="dxa"/>
            <w:vMerge/>
            <w:tcBorders>
              <w:top w:val="single" w:sz="4" w:space="0" w:color="auto"/>
              <w:left w:val="single" w:sz="4" w:space="0" w:color="auto"/>
              <w:bottom w:val="single" w:sz="4" w:space="0" w:color="auto"/>
              <w:right w:val="single" w:sz="4" w:space="0" w:color="auto"/>
            </w:tcBorders>
            <w:vAlign w:val="center"/>
          </w:tcPr>
          <w:p w:rsidR="00CF1714" w:rsidRPr="004A527B" w:rsidRDefault="00CF1714" w:rsidP="00CF1714">
            <w:pPr>
              <w:spacing w:after="0" w:line="240" w:lineRule="auto"/>
              <w:rPr>
                <w:rFonts w:eastAsia="Times New Roman" w:cs="Arial"/>
                <w:color w:val="00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CF1714" w:rsidRPr="004A527B" w:rsidRDefault="00CF1714" w:rsidP="00CF1714">
            <w:pPr>
              <w:spacing w:after="0" w:line="240" w:lineRule="auto"/>
              <w:rPr>
                <w:rFonts w:eastAsia="Times New Roman" w:cs="Arial"/>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F1714" w:rsidRPr="004A527B" w:rsidRDefault="00CF1714" w:rsidP="00CF1714">
            <w:pPr>
              <w:spacing w:after="0" w:line="240" w:lineRule="auto"/>
              <w:rPr>
                <w:rFonts w:eastAsia="Times New Roman" w:cs="Arial"/>
                <w:color w:val="000000"/>
                <w:sz w:val="16"/>
                <w:szCs w:val="16"/>
              </w:rPr>
            </w:pPr>
          </w:p>
        </w:tc>
        <w:tc>
          <w:tcPr>
            <w:tcW w:w="992" w:type="dxa"/>
            <w:tcBorders>
              <w:top w:val="nil"/>
              <w:left w:val="nil"/>
              <w:bottom w:val="single" w:sz="4" w:space="0" w:color="auto"/>
              <w:right w:val="single" w:sz="4" w:space="0" w:color="auto"/>
            </w:tcBorders>
            <w:shd w:val="clear" w:color="000000" w:fill="C5D9F1"/>
          </w:tcPr>
          <w:p w:rsidR="00CF1714" w:rsidRPr="004A527B" w:rsidRDefault="00CF1714" w:rsidP="00CF1714">
            <w:pPr>
              <w:spacing w:after="0" w:line="240" w:lineRule="auto"/>
              <w:jc w:val="center"/>
              <w:rPr>
                <w:rFonts w:eastAsia="Times New Roman" w:cs="Arial"/>
                <w:color w:val="000000"/>
                <w:sz w:val="12"/>
                <w:szCs w:val="12"/>
              </w:rPr>
            </w:pPr>
            <w:r w:rsidRPr="004A527B">
              <w:rPr>
                <w:rFonts w:eastAsia="Times New Roman" w:cs="Arial"/>
                <w:color w:val="000000"/>
                <w:sz w:val="12"/>
                <w:szCs w:val="12"/>
              </w:rPr>
              <w:t>Occupation</w:t>
            </w:r>
          </w:p>
        </w:tc>
        <w:tc>
          <w:tcPr>
            <w:tcW w:w="851" w:type="dxa"/>
            <w:tcBorders>
              <w:top w:val="nil"/>
              <w:left w:val="nil"/>
              <w:bottom w:val="single" w:sz="4" w:space="0" w:color="auto"/>
              <w:right w:val="single" w:sz="4" w:space="0" w:color="auto"/>
            </w:tcBorders>
            <w:shd w:val="clear" w:color="000000" w:fill="C5D9F1"/>
          </w:tcPr>
          <w:p w:rsidR="00CF1714" w:rsidRPr="004A527B" w:rsidRDefault="00CF1714" w:rsidP="00CF1714">
            <w:pPr>
              <w:spacing w:after="0" w:line="240" w:lineRule="auto"/>
              <w:jc w:val="center"/>
              <w:rPr>
                <w:rFonts w:eastAsia="Times New Roman" w:cs="Arial"/>
                <w:color w:val="000000"/>
                <w:sz w:val="12"/>
                <w:szCs w:val="12"/>
              </w:rPr>
            </w:pPr>
            <w:r w:rsidRPr="004A527B">
              <w:rPr>
                <w:rFonts w:eastAsia="Times New Roman" w:cs="Arial"/>
                <w:color w:val="000000"/>
                <w:sz w:val="12"/>
                <w:szCs w:val="12"/>
              </w:rPr>
              <w:t>Number</w:t>
            </w:r>
          </w:p>
        </w:tc>
        <w:tc>
          <w:tcPr>
            <w:tcW w:w="2551" w:type="dxa"/>
            <w:vMerge/>
            <w:tcBorders>
              <w:top w:val="single" w:sz="4" w:space="0" w:color="auto"/>
              <w:left w:val="single" w:sz="4" w:space="0" w:color="auto"/>
              <w:bottom w:val="single" w:sz="4" w:space="0" w:color="auto"/>
              <w:right w:val="single" w:sz="4" w:space="0" w:color="auto"/>
            </w:tcBorders>
            <w:vAlign w:val="center"/>
          </w:tcPr>
          <w:p w:rsidR="00CF1714" w:rsidRPr="004A527B" w:rsidRDefault="00CF1714" w:rsidP="00CF1714">
            <w:pPr>
              <w:spacing w:after="0" w:line="240" w:lineRule="auto"/>
              <w:rPr>
                <w:rFonts w:eastAsia="Times New Roman" w:cs="Arial"/>
                <w:color w:val="000000"/>
                <w:sz w:val="16"/>
                <w:szCs w:val="16"/>
              </w:rPr>
            </w:pPr>
          </w:p>
        </w:tc>
        <w:tc>
          <w:tcPr>
            <w:tcW w:w="992" w:type="dxa"/>
            <w:tcBorders>
              <w:top w:val="nil"/>
              <w:left w:val="nil"/>
              <w:bottom w:val="single" w:sz="4" w:space="0" w:color="auto"/>
              <w:right w:val="single" w:sz="4" w:space="0" w:color="auto"/>
            </w:tcBorders>
            <w:shd w:val="clear" w:color="000000" w:fill="C5D9F1"/>
          </w:tcPr>
          <w:p w:rsidR="00CF1714" w:rsidRPr="004A527B" w:rsidRDefault="00CF1714" w:rsidP="00CF1714">
            <w:pPr>
              <w:spacing w:after="0" w:line="240" w:lineRule="auto"/>
              <w:jc w:val="center"/>
              <w:rPr>
                <w:rFonts w:eastAsia="Times New Roman" w:cs="Arial"/>
                <w:color w:val="000000"/>
                <w:sz w:val="12"/>
                <w:szCs w:val="12"/>
              </w:rPr>
            </w:pPr>
            <w:r w:rsidRPr="004A527B">
              <w:rPr>
                <w:rFonts w:eastAsia="Times New Roman" w:cs="Arial"/>
                <w:color w:val="000000"/>
                <w:sz w:val="12"/>
                <w:szCs w:val="12"/>
              </w:rPr>
              <w:t>Likelihood</w:t>
            </w:r>
          </w:p>
        </w:tc>
        <w:tc>
          <w:tcPr>
            <w:tcW w:w="993" w:type="dxa"/>
            <w:tcBorders>
              <w:top w:val="nil"/>
              <w:left w:val="nil"/>
              <w:bottom w:val="single" w:sz="4" w:space="0" w:color="auto"/>
              <w:right w:val="single" w:sz="4" w:space="0" w:color="auto"/>
            </w:tcBorders>
            <w:shd w:val="clear" w:color="000000" w:fill="C5D9F1"/>
          </w:tcPr>
          <w:p w:rsidR="00CF1714" w:rsidRPr="004A527B" w:rsidRDefault="00CF1714" w:rsidP="00CF1714">
            <w:pPr>
              <w:spacing w:after="0" w:line="240" w:lineRule="auto"/>
              <w:jc w:val="center"/>
              <w:rPr>
                <w:rFonts w:eastAsia="Times New Roman" w:cs="Arial"/>
                <w:color w:val="000000"/>
                <w:sz w:val="12"/>
                <w:szCs w:val="12"/>
              </w:rPr>
            </w:pPr>
            <w:r w:rsidRPr="004A527B">
              <w:rPr>
                <w:rFonts w:eastAsia="Times New Roman" w:cs="Arial"/>
                <w:color w:val="000000"/>
                <w:sz w:val="12"/>
                <w:szCs w:val="12"/>
              </w:rPr>
              <w:t>Severity</w:t>
            </w:r>
          </w:p>
        </w:tc>
        <w:tc>
          <w:tcPr>
            <w:tcW w:w="992" w:type="dxa"/>
            <w:tcBorders>
              <w:top w:val="nil"/>
              <w:left w:val="nil"/>
              <w:bottom w:val="single" w:sz="4" w:space="0" w:color="auto"/>
              <w:right w:val="single" w:sz="4" w:space="0" w:color="auto"/>
            </w:tcBorders>
            <w:shd w:val="clear" w:color="000000" w:fill="C5D9F1"/>
          </w:tcPr>
          <w:p w:rsidR="00CF1714" w:rsidRPr="004A527B" w:rsidRDefault="00CF1714" w:rsidP="00CF1714">
            <w:pPr>
              <w:spacing w:after="0" w:line="240" w:lineRule="auto"/>
              <w:jc w:val="center"/>
              <w:rPr>
                <w:rFonts w:eastAsia="Times New Roman" w:cs="Arial"/>
                <w:color w:val="000000"/>
                <w:sz w:val="12"/>
                <w:szCs w:val="12"/>
              </w:rPr>
            </w:pPr>
            <w:r w:rsidRPr="004A527B">
              <w:rPr>
                <w:rFonts w:eastAsia="Times New Roman" w:cs="Arial"/>
                <w:color w:val="000000"/>
                <w:sz w:val="12"/>
                <w:szCs w:val="12"/>
              </w:rPr>
              <w:t>Risk Level</w:t>
            </w:r>
          </w:p>
        </w:tc>
        <w:tc>
          <w:tcPr>
            <w:tcW w:w="1559" w:type="dxa"/>
            <w:vMerge/>
            <w:tcBorders>
              <w:top w:val="single" w:sz="4" w:space="0" w:color="auto"/>
              <w:left w:val="single" w:sz="4" w:space="0" w:color="auto"/>
              <w:bottom w:val="single" w:sz="4" w:space="0" w:color="auto"/>
              <w:right w:val="single" w:sz="4" w:space="0" w:color="auto"/>
            </w:tcBorders>
            <w:vAlign w:val="center"/>
          </w:tcPr>
          <w:p w:rsidR="00CF1714" w:rsidRPr="004A527B" w:rsidRDefault="00CF1714" w:rsidP="00CF1714">
            <w:pPr>
              <w:spacing w:after="0" w:line="240" w:lineRule="auto"/>
              <w:rPr>
                <w:rFonts w:eastAsia="Times New Roman" w:cs="Arial"/>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CF1714" w:rsidRPr="004A527B" w:rsidRDefault="00CF1714" w:rsidP="00CF1714">
            <w:pPr>
              <w:spacing w:after="0" w:line="240" w:lineRule="auto"/>
              <w:rPr>
                <w:rFonts w:eastAsia="Times New Roman" w:cs="Arial"/>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F1714" w:rsidRPr="004A527B" w:rsidRDefault="00CF1714" w:rsidP="00CF1714">
            <w:pPr>
              <w:spacing w:after="0" w:line="240" w:lineRule="auto"/>
              <w:rPr>
                <w:rFonts w:eastAsia="Times New Roman" w:cs="Arial"/>
                <w:color w:val="000000"/>
                <w:sz w:val="16"/>
                <w:szCs w:val="16"/>
              </w:rPr>
            </w:pPr>
          </w:p>
        </w:tc>
      </w:tr>
      <w:tr w:rsidR="007914F8" w:rsidRPr="004A527B">
        <w:trPr>
          <w:trHeight w:val="315"/>
        </w:trPr>
        <w:tc>
          <w:tcPr>
            <w:tcW w:w="851" w:type="dxa"/>
            <w:vMerge w:val="restart"/>
            <w:tcBorders>
              <w:top w:val="nil"/>
              <w:left w:val="single" w:sz="4" w:space="0" w:color="auto"/>
              <w:right w:val="single" w:sz="4" w:space="0" w:color="auto"/>
            </w:tcBorders>
            <w:shd w:val="clear" w:color="auto" w:fill="auto"/>
            <w:textDirection w:val="btLr"/>
          </w:tcPr>
          <w:p w:rsidR="007914F8" w:rsidRPr="004A527B" w:rsidRDefault="007914F8" w:rsidP="0036776A">
            <w:pPr>
              <w:spacing w:after="0" w:line="240" w:lineRule="auto"/>
              <w:ind w:left="113" w:right="113"/>
              <w:rPr>
                <w:rFonts w:eastAsia="Times New Roman" w:cs="Times New Roman"/>
                <w:color w:val="000000"/>
                <w:sz w:val="16"/>
                <w:szCs w:val="16"/>
              </w:rPr>
            </w:pPr>
            <w:r w:rsidRPr="004A527B">
              <w:rPr>
                <w:rFonts w:eastAsia="Times New Roman" w:cs="Times New Roman"/>
                <w:color w:val="000000"/>
                <w:sz w:val="16"/>
                <w:szCs w:val="16"/>
              </w:rPr>
              <w:t> </w:t>
            </w:r>
          </w:p>
          <w:p w:rsidR="007914F8" w:rsidRPr="004A527B" w:rsidRDefault="007914F8" w:rsidP="0036776A">
            <w:pPr>
              <w:spacing w:after="0" w:line="240" w:lineRule="auto"/>
              <w:ind w:left="113" w:right="113"/>
              <w:rPr>
                <w:rFonts w:eastAsia="Times New Roman" w:cs="Times New Roman"/>
                <w:color w:val="000000"/>
                <w:sz w:val="16"/>
                <w:szCs w:val="16"/>
              </w:rPr>
            </w:pPr>
            <w:r w:rsidRPr="004A527B">
              <w:rPr>
                <w:rFonts w:eastAsia="Times New Roman" w:cs="Times New Roman"/>
                <w:color w:val="000000"/>
                <w:sz w:val="16"/>
                <w:szCs w:val="16"/>
              </w:rPr>
              <w:t> </w:t>
            </w:r>
          </w:p>
          <w:p w:rsidR="007914F8" w:rsidRPr="004A527B" w:rsidRDefault="007914F8" w:rsidP="00CF1714">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p>
          <w:p w:rsidR="007914F8" w:rsidRPr="004A527B" w:rsidRDefault="007914F8" w:rsidP="00CF1714">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p>
          <w:p w:rsidR="007914F8" w:rsidRPr="004A527B" w:rsidRDefault="007914F8" w:rsidP="00CF1714">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p>
          <w:p w:rsidR="007914F8" w:rsidRPr="004A527B" w:rsidRDefault="007914F8" w:rsidP="00CF1714">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p>
          <w:p w:rsidR="007914F8" w:rsidRPr="004A527B" w:rsidRDefault="007914F8" w:rsidP="00CF1714">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p>
          <w:p w:rsidR="007914F8" w:rsidRPr="004A527B" w:rsidRDefault="007914F8" w:rsidP="00CF1714">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p>
        </w:tc>
        <w:tc>
          <w:tcPr>
            <w:tcW w:w="1843" w:type="dxa"/>
            <w:tcBorders>
              <w:top w:val="single" w:sz="4" w:space="0" w:color="auto"/>
              <w:left w:val="nil"/>
              <w:bottom w:val="single" w:sz="4" w:space="0" w:color="auto"/>
              <w:right w:val="single" w:sz="4" w:space="0" w:color="auto"/>
            </w:tcBorders>
            <w:shd w:val="clear" w:color="auto" w:fill="auto"/>
          </w:tcPr>
          <w:p w:rsidR="007914F8" w:rsidRPr="004A527B" w:rsidRDefault="007914F8" w:rsidP="00CF171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Injuries </w:t>
            </w:r>
          </w:p>
        </w:tc>
        <w:tc>
          <w:tcPr>
            <w:tcW w:w="1559" w:type="dxa"/>
            <w:tcBorders>
              <w:top w:val="nil"/>
              <w:left w:val="nil"/>
              <w:bottom w:val="single" w:sz="4" w:space="0" w:color="auto"/>
              <w:right w:val="single" w:sz="4" w:space="0" w:color="auto"/>
            </w:tcBorders>
            <w:shd w:val="clear" w:color="auto" w:fill="auto"/>
          </w:tcPr>
          <w:p w:rsidR="007914F8" w:rsidRDefault="007914F8" w:rsidP="00CD7837">
            <w:pPr>
              <w:rPr>
                <w:rFonts w:ascii="Arial" w:hAnsi="Arial" w:cs="Arial"/>
                <w:color w:val="000000"/>
                <w:sz w:val="16"/>
                <w:szCs w:val="16"/>
              </w:rPr>
            </w:pPr>
            <w:r>
              <w:rPr>
                <w:rFonts w:ascii="Arial" w:hAnsi="Arial" w:cs="Arial"/>
                <w:color w:val="000000"/>
                <w:sz w:val="16"/>
                <w:szCs w:val="16"/>
              </w:rPr>
              <w:t>No first aid facilities available &amp; accidents not reported</w:t>
            </w:r>
          </w:p>
          <w:p w:rsidR="007914F8" w:rsidRPr="003B2AE9" w:rsidRDefault="007914F8" w:rsidP="00CF1714">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7914F8" w:rsidRPr="003B2AE9" w:rsidRDefault="007914F8" w:rsidP="00E85E37">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Participants </w:t>
            </w:r>
          </w:p>
        </w:tc>
        <w:tc>
          <w:tcPr>
            <w:tcW w:w="851" w:type="dxa"/>
            <w:tcBorders>
              <w:top w:val="nil"/>
              <w:left w:val="nil"/>
              <w:bottom w:val="single" w:sz="4" w:space="0" w:color="auto"/>
              <w:right w:val="single" w:sz="4" w:space="0" w:color="auto"/>
            </w:tcBorders>
            <w:shd w:val="clear" w:color="auto" w:fill="auto"/>
          </w:tcPr>
          <w:p w:rsidR="007914F8" w:rsidRPr="003B2AE9" w:rsidRDefault="007914F8" w:rsidP="00CF1714">
            <w:pPr>
              <w:spacing w:after="0" w:line="240" w:lineRule="auto"/>
              <w:rPr>
                <w:rFonts w:eastAsia="Times New Roman" w:cs="Times New Roman"/>
                <w:color w:val="000000"/>
                <w:sz w:val="16"/>
                <w:szCs w:val="16"/>
              </w:rPr>
            </w:pPr>
            <w:r>
              <w:rPr>
                <w:rFonts w:eastAsia="Times New Roman" w:cs="Times New Roman"/>
                <w:color w:val="000000"/>
                <w:sz w:val="16"/>
                <w:szCs w:val="16"/>
              </w:rPr>
              <w:t>30</w:t>
            </w:r>
          </w:p>
        </w:tc>
        <w:tc>
          <w:tcPr>
            <w:tcW w:w="2551" w:type="dxa"/>
            <w:tcBorders>
              <w:top w:val="nil"/>
              <w:left w:val="nil"/>
              <w:bottom w:val="single" w:sz="4" w:space="0" w:color="auto"/>
              <w:right w:val="single" w:sz="4" w:space="0" w:color="auto"/>
            </w:tcBorders>
            <w:shd w:val="clear" w:color="auto" w:fill="auto"/>
          </w:tcPr>
          <w:p w:rsidR="007914F8" w:rsidRPr="00CD7837" w:rsidRDefault="007914F8" w:rsidP="00CD7837">
            <w:pPr>
              <w:rPr>
                <w:rFonts w:ascii="Arial" w:hAnsi="Arial" w:cs="Arial"/>
                <w:color w:val="000000"/>
                <w:sz w:val="16"/>
                <w:szCs w:val="16"/>
              </w:rPr>
            </w:pPr>
            <w:r>
              <w:rPr>
                <w:rFonts w:ascii="Arial" w:hAnsi="Arial" w:cs="Arial"/>
                <w:color w:val="000000"/>
                <w:sz w:val="16"/>
                <w:szCs w:val="16"/>
              </w:rPr>
              <w:t>All University facilities have a fully qualified first aider on site at all times. Club officials to make themselves and club members aware of first aid facilities, local H&amp;S requirements and emergency procedures at all external venues before taking part in matches/training sessions.</w:t>
            </w:r>
          </w:p>
        </w:tc>
        <w:tc>
          <w:tcPr>
            <w:tcW w:w="992" w:type="dxa"/>
            <w:tcBorders>
              <w:top w:val="nil"/>
              <w:left w:val="nil"/>
              <w:bottom w:val="single" w:sz="4" w:space="0" w:color="auto"/>
              <w:right w:val="single" w:sz="4" w:space="0" w:color="auto"/>
            </w:tcBorders>
            <w:shd w:val="clear" w:color="auto" w:fill="auto"/>
          </w:tcPr>
          <w:p w:rsidR="007914F8" w:rsidRPr="004A527B" w:rsidRDefault="007914F8" w:rsidP="00CF1714">
            <w:pPr>
              <w:spacing w:after="0" w:line="240" w:lineRule="auto"/>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tcPr>
          <w:p w:rsidR="007914F8" w:rsidRPr="004A527B" w:rsidRDefault="007914F8" w:rsidP="00CF1714">
            <w:pPr>
              <w:spacing w:after="0" w:line="240" w:lineRule="auto"/>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7914F8" w:rsidRPr="004A527B" w:rsidRDefault="007914F8" w:rsidP="00CF1714">
            <w:pPr>
              <w:spacing w:after="0" w:line="240" w:lineRule="auto"/>
              <w:rPr>
                <w:rFonts w:eastAsia="Times New Roman" w:cs="Times New Roman"/>
                <w:color w:val="000000"/>
                <w:sz w:val="16"/>
                <w:szCs w:val="16"/>
              </w:rPr>
            </w:pPr>
            <w:r>
              <w:rPr>
                <w:rFonts w:eastAsia="Times New Roman" w:cs="Times New Roman"/>
                <w:color w:val="000000"/>
                <w:sz w:val="16"/>
                <w:szCs w:val="16"/>
              </w:rPr>
              <w:t>Very Low</w:t>
            </w:r>
          </w:p>
        </w:tc>
        <w:tc>
          <w:tcPr>
            <w:tcW w:w="1559" w:type="dxa"/>
            <w:tcBorders>
              <w:top w:val="nil"/>
              <w:left w:val="nil"/>
              <w:bottom w:val="single" w:sz="4" w:space="0" w:color="auto"/>
              <w:right w:val="single" w:sz="4" w:space="0" w:color="auto"/>
            </w:tcBorders>
            <w:shd w:val="clear" w:color="auto" w:fill="auto"/>
          </w:tcPr>
          <w:p w:rsidR="007914F8" w:rsidRDefault="007914F8" w:rsidP="00CD7837">
            <w:pPr>
              <w:rPr>
                <w:rFonts w:ascii="Arial" w:hAnsi="Arial" w:cs="Arial"/>
                <w:color w:val="000000"/>
                <w:sz w:val="16"/>
                <w:szCs w:val="16"/>
              </w:rPr>
            </w:pPr>
            <w:r>
              <w:rPr>
                <w:rFonts w:ascii="Arial" w:hAnsi="Arial" w:cs="Arial"/>
                <w:color w:val="000000"/>
                <w:sz w:val="16"/>
                <w:szCs w:val="16"/>
              </w:rPr>
              <w:t xml:space="preserve">There is at least one first aider at the venue at all times. At any danger </w:t>
            </w:r>
            <w:proofErr w:type="spellStart"/>
            <w:r>
              <w:rPr>
                <w:rFonts w:ascii="Arial" w:hAnsi="Arial" w:cs="Arial"/>
                <w:color w:val="000000"/>
                <w:sz w:val="16"/>
                <w:szCs w:val="16"/>
              </w:rPr>
              <w:t>occuring</w:t>
            </w:r>
            <w:proofErr w:type="spellEnd"/>
            <w:r>
              <w:rPr>
                <w:rFonts w:ascii="Arial" w:hAnsi="Arial" w:cs="Arial"/>
                <w:color w:val="000000"/>
                <w:sz w:val="16"/>
                <w:szCs w:val="16"/>
              </w:rPr>
              <w:t xml:space="preserve"> or any accident </w:t>
            </w:r>
            <w:proofErr w:type="gramStart"/>
            <w:r>
              <w:rPr>
                <w:rFonts w:ascii="Arial" w:hAnsi="Arial" w:cs="Arial"/>
                <w:color w:val="000000"/>
                <w:sz w:val="16"/>
                <w:szCs w:val="16"/>
              </w:rPr>
              <w:t>happening</w:t>
            </w:r>
            <w:proofErr w:type="gramEnd"/>
            <w:r>
              <w:rPr>
                <w:rFonts w:ascii="Arial" w:hAnsi="Arial" w:cs="Arial"/>
                <w:color w:val="000000"/>
                <w:sz w:val="16"/>
                <w:szCs w:val="16"/>
              </w:rPr>
              <w:t xml:space="preserve"> the first aider will be informed.</w:t>
            </w:r>
          </w:p>
          <w:p w:rsidR="007914F8" w:rsidRPr="004A527B" w:rsidRDefault="007914F8" w:rsidP="00CF1714">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7914F8" w:rsidRPr="004A527B" w:rsidRDefault="007914F8" w:rsidP="00CF1714">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7914F8" w:rsidRPr="004A527B" w:rsidRDefault="007914F8" w:rsidP="00900C1D">
            <w:pPr>
              <w:spacing w:after="0" w:line="240" w:lineRule="auto"/>
              <w:rPr>
                <w:rFonts w:eastAsia="Times New Roman" w:cs="Times New Roman"/>
                <w:color w:val="000000"/>
                <w:sz w:val="16"/>
                <w:szCs w:val="16"/>
              </w:rPr>
            </w:pPr>
            <w:r>
              <w:rPr>
                <w:rFonts w:eastAsia="Times New Roman" w:cs="Times New Roman"/>
                <w:color w:val="000000"/>
                <w:sz w:val="16"/>
                <w:szCs w:val="16"/>
              </w:rPr>
              <w:t>Very Low</w:t>
            </w:r>
          </w:p>
        </w:tc>
      </w:tr>
      <w:tr w:rsidR="007914F8" w:rsidRPr="004A527B">
        <w:trPr>
          <w:trHeight w:val="315"/>
        </w:trPr>
        <w:tc>
          <w:tcPr>
            <w:tcW w:w="851" w:type="dxa"/>
            <w:vMerge/>
            <w:tcBorders>
              <w:left w:val="single" w:sz="4" w:space="0" w:color="auto"/>
              <w:right w:val="single" w:sz="4" w:space="0" w:color="auto"/>
            </w:tcBorders>
            <w:shd w:val="clear" w:color="auto" w:fill="auto"/>
          </w:tcPr>
          <w:p w:rsidR="007914F8" w:rsidRPr="004A527B" w:rsidRDefault="007914F8" w:rsidP="00CF1714">
            <w:pPr>
              <w:spacing w:after="0" w:line="240" w:lineRule="auto"/>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tcPr>
          <w:p w:rsidR="007914F8" w:rsidRPr="004A527B" w:rsidRDefault="007914F8" w:rsidP="00CF1714">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7914F8" w:rsidRDefault="007914F8" w:rsidP="00CD7837">
            <w:pPr>
              <w:rPr>
                <w:rFonts w:ascii="Arial" w:hAnsi="Arial" w:cs="Arial"/>
                <w:color w:val="000000"/>
                <w:sz w:val="16"/>
                <w:szCs w:val="16"/>
              </w:rPr>
            </w:pPr>
            <w:r>
              <w:rPr>
                <w:rFonts w:ascii="Arial" w:hAnsi="Arial" w:cs="Arial"/>
                <w:color w:val="000000"/>
                <w:sz w:val="16"/>
                <w:szCs w:val="16"/>
              </w:rPr>
              <w:t>Club does not operate within guidelines of AU Club Health &amp; Safety policy. Club members unaware of policy or associated risk assessments</w:t>
            </w:r>
          </w:p>
          <w:p w:rsidR="007914F8" w:rsidRPr="003B2AE9" w:rsidRDefault="007914F8" w:rsidP="00CF1714">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7914F8" w:rsidRPr="003B2AE9" w:rsidRDefault="007914F8" w:rsidP="00CF1714">
            <w:pPr>
              <w:spacing w:after="0" w:line="240" w:lineRule="auto"/>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tcPr>
          <w:p w:rsidR="007914F8" w:rsidRPr="003B2AE9" w:rsidRDefault="007914F8" w:rsidP="00CF1714">
            <w:pPr>
              <w:spacing w:after="0" w:line="240" w:lineRule="auto"/>
              <w:rPr>
                <w:rFonts w:eastAsia="Times New Roman" w:cs="Times New Roman"/>
                <w:color w:val="000000"/>
                <w:sz w:val="16"/>
                <w:szCs w:val="16"/>
              </w:rPr>
            </w:pPr>
            <w:r>
              <w:rPr>
                <w:rFonts w:eastAsia="Times New Roman" w:cs="Times New Roman"/>
                <w:color w:val="000000"/>
                <w:sz w:val="16"/>
                <w:szCs w:val="16"/>
              </w:rPr>
              <w:t>30</w:t>
            </w:r>
            <w:r w:rsidRPr="003B2AE9">
              <w:rPr>
                <w:rFonts w:eastAsia="Times New Roman" w:cs="Times New Roman"/>
                <w:color w:val="000000"/>
                <w:sz w:val="16"/>
                <w:szCs w:val="16"/>
              </w:rPr>
              <w:t> </w:t>
            </w:r>
          </w:p>
        </w:tc>
        <w:tc>
          <w:tcPr>
            <w:tcW w:w="2551" w:type="dxa"/>
            <w:tcBorders>
              <w:top w:val="nil"/>
              <w:left w:val="nil"/>
              <w:bottom w:val="single" w:sz="4" w:space="0" w:color="auto"/>
              <w:right w:val="single" w:sz="4" w:space="0" w:color="auto"/>
            </w:tcBorders>
            <w:shd w:val="clear" w:color="auto" w:fill="auto"/>
          </w:tcPr>
          <w:p w:rsidR="007914F8" w:rsidRPr="003B2AE9" w:rsidRDefault="007914F8" w:rsidP="00E85E37">
            <w:pPr>
              <w:spacing w:after="0" w:line="240" w:lineRule="auto"/>
              <w:rPr>
                <w:rFonts w:eastAsia="Times New Roman" w:cs="Times New Roman"/>
                <w:color w:val="000000"/>
                <w:sz w:val="16"/>
                <w:szCs w:val="16"/>
              </w:rPr>
            </w:pPr>
            <w:r w:rsidRPr="003B2AE9">
              <w:rPr>
                <w:rFonts w:eastAsia="Times New Roman" w:cs="Times New Roman"/>
                <w:color w:val="000000"/>
                <w:sz w:val="16"/>
                <w:szCs w:val="16"/>
              </w:rPr>
              <w:t> </w:t>
            </w:r>
          </w:p>
          <w:p w:rsidR="007914F8" w:rsidRDefault="007914F8" w:rsidP="00CD7837">
            <w:pPr>
              <w:rPr>
                <w:rFonts w:ascii="Arial" w:hAnsi="Arial" w:cs="Arial"/>
                <w:color w:val="000000"/>
                <w:sz w:val="16"/>
                <w:szCs w:val="16"/>
              </w:rPr>
            </w:pPr>
            <w:r>
              <w:rPr>
                <w:rFonts w:ascii="Arial" w:hAnsi="Arial" w:cs="Arial"/>
                <w:color w:val="000000"/>
                <w:sz w:val="16"/>
                <w:szCs w:val="16"/>
              </w:rPr>
              <w:t xml:space="preserve">Club operates within guidelines of AU H&amp;S policy. All members made aware of </w:t>
            </w:r>
            <w:proofErr w:type="gramStart"/>
            <w:r>
              <w:rPr>
                <w:rFonts w:ascii="Arial" w:hAnsi="Arial" w:cs="Arial"/>
                <w:color w:val="000000"/>
                <w:sz w:val="16"/>
                <w:szCs w:val="16"/>
              </w:rPr>
              <w:t>both AU</w:t>
            </w:r>
            <w:proofErr w:type="gramEnd"/>
            <w:r>
              <w:rPr>
                <w:rFonts w:ascii="Arial" w:hAnsi="Arial" w:cs="Arial"/>
                <w:color w:val="000000"/>
                <w:sz w:val="16"/>
                <w:szCs w:val="16"/>
              </w:rPr>
              <w:t xml:space="preserve"> H&amp;S policy, individual club H&amp;S policy and all associated risk assessments.</w:t>
            </w:r>
          </w:p>
          <w:p w:rsidR="007914F8" w:rsidRPr="003B2AE9" w:rsidRDefault="007914F8" w:rsidP="00E85E37">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7914F8" w:rsidRPr="004A527B" w:rsidRDefault="007914F8" w:rsidP="00CF1714">
            <w:pPr>
              <w:spacing w:after="0" w:line="240" w:lineRule="auto"/>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tcPr>
          <w:p w:rsidR="007914F8" w:rsidRPr="004A527B" w:rsidRDefault="007914F8" w:rsidP="00CF1714">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7914F8" w:rsidRPr="004A527B" w:rsidRDefault="007914F8" w:rsidP="00CF1714">
            <w:pPr>
              <w:spacing w:after="0" w:line="240" w:lineRule="auto"/>
              <w:rPr>
                <w:rFonts w:eastAsia="Times New Roman" w:cs="Times New Roman"/>
                <w:color w:val="000000"/>
                <w:sz w:val="16"/>
                <w:szCs w:val="16"/>
              </w:rPr>
            </w:pPr>
            <w:r>
              <w:rPr>
                <w:rFonts w:eastAsia="Times New Roman" w:cs="Times New Roman"/>
                <w:color w:val="000000"/>
                <w:sz w:val="16"/>
                <w:szCs w:val="16"/>
              </w:rPr>
              <w:t>Very Low</w:t>
            </w:r>
          </w:p>
        </w:tc>
        <w:tc>
          <w:tcPr>
            <w:tcW w:w="1559" w:type="dxa"/>
            <w:tcBorders>
              <w:top w:val="nil"/>
              <w:left w:val="nil"/>
              <w:bottom w:val="single" w:sz="4" w:space="0" w:color="auto"/>
              <w:right w:val="single" w:sz="4" w:space="0" w:color="auto"/>
            </w:tcBorders>
            <w:shd w:val="clear" w:color="auto" w:fill="auto"/>
          </w:tcPr>
          <w:p w:rsidR="007914F8" w:rsidRPr="004A527B" w:rsidRDefault="007914F8" w:rsidP="00E85E37">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7914F8" w:rsidRPr="004A527B" w:rsidRDefault="007914F8" w:rsidP="00CF1714">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7914F8" w:rsidRPr="004A527B" w:rsidRDefault="007914F8" w:rsidP="00900C1D">
            <w:pPr>
              <w:spacing w:after="0" w:line="240" w:lineRule="auto"/>
              <w:rPr>
                <w:rFonts w:eastAsia="Times New Roman" w:cs="Times New Roman"/>
                <w:color w:val="000000"/>
                <w:sz w:val="16"/>
                <w:szCs w:val="16"/>
              </w:rPr>
            </w:pPr>
            <w:r>
              <w:rPr>
                <w:rFonts w:eastAsia="Times New Roman" w:cs="Times New Roman"/>
                <w:color w:val="000000"/>
                <w:sz w:val="16"/>
                <w:szCs w:val="16"/>
              </w:rPr>
              <w:t>Very Low</w:t>
            </w:r>
          </w:p>
        </w:tc>
      </w:tr>
      <w:tr w:rsidR="007914F8" w:rsidRPr="004A527B">
        <w:trPr>
          <w:trHeight w:val="315"/>
        </w:trPr>
        <w:tc>
          <w:tcPr>
            <w:tcW w:w="851" w:type="dxa"/>
            <w:vMerge/>
            <w:tcBorders>
              <w:left w:val="single" w:sz="4" w:space="0" w:color="auto"/>
              <w:right w:val="single" w:sz="4" w:space="0" w:color="auto"/>
            </w:tcBorders>
            <w:shd w:val="clear" w:color="auto" w:fill="auto"/>
          </w:tcPr>
          <w:p w:rsidR="007914F8" w:rsidRPr="004A527B" w:rsidRDefault="007914F8" w:rsidP="00CF1714">
            <w:pPr>
              <w:spacing w:after="0" w:line="240" w:lineRule="auto"/>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tcPr>
          <w:p w:rsidR="007914F8" w:rsidRPr="004A527B" w:rsidRDefault="007914F8" w:rsidP="00FA2EA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Participants </w:t>
            </w:r>
          </w:p>
        </w:tc>
        <w:tc>
          <w:tcPr>
            <w:tcW w:w="1559" w:type="dxa"/>
            <w:tcBorders>
              <w:top w:val="nil"/>
              <w:left w:val="nil"/>
              <w:bottom w:val="single" w:sz="4" w:space="0" w:color="auto"/>
              <w:right w:val="single" w:sz="4" w:space="0" w:color="auto"/>
            </w:tcBorders>
            <w:shd w:val="clear" w:color="auto" w:fill="auto"/>
          </w:tcPr>
          <w:p w:rsidR="007914F8" w:rsidRDefault="007914F8" w:rsidP="00CD7837">
            <w:pPr>
              <w:rPr>
                <w:rFonts w:ascii="Arial" w:hAnsi="Arial" w:cs="Arial"/>
                <w:color w:val="000000"/>
                <w:sz w:val="16"/>
                <w:szCs w:val="16"/>
              </w:rPr>
            </w:pPr>
            <w:r>
              <w:rPr>
                <w:rFonts w:ascii="Arial" w:hAnsi="Arial" w:cs="Arial"/>
                <w:color w:val="000000"/>
                <w:sz w:val="16"/>
                <w:szCs w:val="16"/>
              </w:rPr>
              <w:t>Potential risks/dangers associated with participating in this activity</w:t>
            </w:r>
          </w:p>
          <w:p w:rsidR="007914F8" w:rsidRPr="003B2AE9" w:rsidRDefault="007914F8" w:rsidP="00E85E37">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7914F8" w:rsidRPr="003B2AE9" w:rsidRDefault="007914F8" w:rsidP="00FA2EA4">
            <w:pPr>
              <w:spacing w:after="0" w:line="240" w:lineRule="auto"/>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tcPr>
          <w:p w:rsidR="007914F8" w:rsidRPr="003B2AE9" w:rsidRDefault="007914F8" w:rsidP="00CF1714">
            <w:pPr>
              <w:spacing w:after="0" w:line="240" w:lineRule="auto"/>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tcPr>
          <w:p w:rsidR="007914F8" w:rsidRPr="003B2AE9" w:rsidRDefault="007914F8" w:rsidP="00E85E37">
            <w:pPr>
              <w:spacing w:after="0" w:line="240" w:lineRule="auto"/>
              <w:rPr>
                <w:rFonts w:eastAsia="Times New Roman" w:cs="Times New Roman"/>
                <w:color w:val="000000"/>
                <w:sz w:val="16"/>
                <w:szCs w:val="16"/>
              </w:rPr>
            </w:pPr>
            <w:r w:rsidRPr="003B2AE9">
              <w:rPr>
                <w:rFonts w:eastAsia="Times New Roman" w:cs="Times New Roman"/>
                <w:color w:val="000000"/>
                <w:sz w:val="16"/>
                <w:szCs w:val="16"/>
              </w:rPr>
              <w:t> </w:t>
            </w:r>
          </w:p>
          <w:p w:rsidR="007914F8" w:rsidRDefault="007914F8" w:rsidP="00CD7837">
            <w:pPr>
              <w:rPr>
                <w:rFonts w:ascii="Arial" w:hAnsi="Arial" w:cs="Arial"/>
                <w:color w:val="000000"/>
                <w:sz w:val="16"/>
                <w:szCs w:val="16"/>
              </w:rPr>
            </w:pPr>
            <w:r>
              <w:rPr>
                <w:rFonts w:ascii="Arial" w:hAnsi="Arial" w:cs="Arial"/>
                <w:color w:val="000000"/>
                <w:sz w:val="16"/>
                <w:szCs w:val="16"/>
              </w:rPr>
              <w:t>Club officials make all members aware of any potential risk/dangers associated with this activity</w:t>
            </w:r>
          </w:p>
          <w:p w:rsidR="007914F8" w:rsidRPr="003B2AE9" w:rsidRDefault="007914F8" w:rsidP="00E85E37">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7914F8" w:rsidRPr="004A527B" w:rsidRDefault="007914F8" w:rsidP="00357282">
            <w:pPr>
              <w:spacing w:after="0" w:line="240" w:lineRule="auto"/>
              <w:rPr>
                <w:rFonts w:eastAsia="Times New Roman" w:cs="Times New Roman"/>
                <w:color w:val="000000"/>
                <w:sz w:val="16"/>
                <w:szCs w:val="16"/>
              </w:rPr>
            </w:pPr>
            <w:r>
              <w:rPr>
                <w:rFonts w:eastAsia="Times New Roman" w:cs="Times New Roman"/>
                <w:color w:val="000000"/>
                <w:sz w:val="16"/>
                <w:szCs w:val="16"/>
              </w:rPr>
              <w:t>L</w:t>
            </w:r>
          </w:p>
        </w:tc>
        <w:tc>
          <w:tcPr>
            <w:tcW w:w="993" w:type="dxa"/>
            <w:tcBorders>
              <w:top w:val="nil"/>
              <w:left w:val="nil"/>
              <w:bottom w:val="single" w:sz="4" w:space="0" w:color="auto"/>
              <w:right w:val="single" w:sz="4" w:space="0" w:color="auto"/>
            </w:tcBorders>
            <w:shd w:val="clear" w:color="auto" w:fill="auto"/>
          </w:tcPr>
          <w:p w:rsidR="007914F8" w:rsidRPr="004A527B" w:rsidRDefault="007914F8" w:rsidP="00357282">
            <w:pPr>
              <w:spacing w:after="0" w:line="240" w:lineRule="auto"/>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7914F8" w:rsidRPr="004A527B" w:rsidRDefault="007914F8" w:rsidP="00357282">
            <w:pPr>
              <w:spacing w:after="0" w:line="240" w:lineRule="auto"/>
              <w:rPr>
                <w:rFonts w:eastAsia="Times New Roman" w:cs="Times New Roman"/>
                <w:color w:val="000000"/>
                <w:sz w:val="16"/>
                <w:szCs w:val="16"/>
              </w:rPr>
            </w:pPr>
            <w:r>
              <w:rPr>
                <w:rFonts w:eastAsia="Times New Roman" w:cs="Times New Roman"/>
                <w:color w:val="000000"/>
                <w:sz w:val="16"/>
                <w:szCs w:val="16"/>
              </w:rPr>
              <w:t>Low</w:t>
            </w:r>
          </w:p>
        </w:tc>
        <w:tc>
          <w:tcPr>
            <w:tcW w:w="1559" w:type="dxa"/>
            <w:tcBorders>
              <w:top w:val="nil"/>
              <w:left w:val="nil"/>
              <w:bottom w:val="single" w:sz="4" w:space="0" w:color="auto"/>
              <w:right w:val="single" w:sz="4" w:space="0" w:color="auto"/>
            </w:tcBorders>
            <w:shd w:val="clear" w:color="auto" w:fill="auto"/>
          </w:tcPr>
          <w:p w:rsidR="007914F8" w:rsidRDefault="007914F8" w:rsidP="00CD7837">
            <w:pPr>
              <w:rPr>
                <w:rFonts w:ascii="Arial" w:hAnsi="Arial" w:cs="Arial"/>
                <w:color w:val="000000"/>
                <w:sz w:val="16"/>
                <w:szCs w:val="16"/>
              </w:rPr>
            </w:pPr>
            <w:r>
              <w:rPr>
                <w:rFonts w:ascii="Arial" w:hAnsi="Arial" w:cs="Arial"/>
                <w:color w:val="000000"/>
                <w:sz w:val="16"/>
                <w:szCs w:val="16"/>
              </w:rPr>
              <w:t>Club Safety Officer &amp; officials to keep club members informed of any changes to H&amp;S regulations/procedures.</w:t>
            </w:r>
          </w:p>
          <w:p w:rsidR="007914F8" w:rsidRPr="004A527B" w:rsidRDefault="007914F8" w:rsidP="00FA2EA4">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7914F8" w:rsidRPr="004A527B" w:rsidRDefault="007914F8" w:rsidP="004635FA">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7914F8" w:rsidRPr="004A527B" w:rsidRDefault="007914F8" w:rsidP="00900C1D">
            <w:pPr>
              <w:spacing w:after="0" w:line="240" w:lineRule="auto"/>
              <w:rPr>
                <w:rFonts w:eastAsia="Times New Roman" w:cs="Times New Roman"/>
                <w:color w:val="000000"/>
                <w:sz w:val="16"/>
                <w:szCs w:val="16"/>
              </w:rPr>
            </w:pPr>
            <w:r>
              <w:rPr>
                <w:rFonts w:eastAsia="Times New Roman" w:cs="Times New Roman"/>
                <w:color w:val="000000"/>
                <w:sz w:val="16"/>
                <w:szCs w:val="16"/>
              </w:rPr>
              <w:t>Low</w:t>
            </w:r>
          </w:p>
        </w:tc>
      </w:tr>
      <w:tr w:rsidR="007914F8" w:rsidRPr="004A527B">
        <w:trPr>
          <w:trHeight w:val="315"/>
        </w:trPr>
        <w:tc>
          <w:tcPr>
            <w:tcW w:w="851" w:type="dxa"/>
            <w:vMerge/>
            <w:tcBorders>
              <w:left w:val="single" w:sz="4" w:space="0" w:color="auto"/>
              <w:right w:val="single" w:sz="4" w:space="0" w:color="auto"/>
            </w:tcBorders>
            <w:shd w:val="clear" w:color="auto" w:fill="auto"/>
          </w:tcPr>
          <w:p w:rsidR="007914F8" w:rsidRPr="004A527B" w:rsidRDefault="007914F8" w:rsidP="00CF1714">
            <w:pPr>
              <w:spacing w:after="0" w:line="240" w:lineRule="auto"/>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tcPr>
          <w:p w:rsidR="007914F8" w:rsidRPr="004A527B" w:rsidRDefault="007914F8" w:rsidP="00CF1714">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7914F8" w:rsidRDefault="007914F8" w:rsidP="00CD7837">
            <w:pPr>
              <w:rPr>
                <w:rFonts w:ascii="Arial" w:hAnsi="Arial" w:cs="Arial"/>
                <w:color w:val="000000"/>
                <w:sz w:val="16"/>
                <w:szCs w:val="16"/>
              </w:rPr>
            </w:pPr>
            <w:r>
              <w:rPr>
                <w:rFonts w:ascii="Arial" w:hAnsi="Arial" w:cs="Arial"/>
                <w:color w:val="000000"/>
                <w:sz w:val="16"/>
                <w:szCs w:val="16"/>
              </w:rPr>
              <w:t>Returning to sport too early following injuries.</w:t>
            </w:r>
          </w:p>
          <w:p w:rsidR="007914F8" w:rsidRPr="003B2AE9" w:rsidRDefault="007914F8" w:rsidP="00E85E37">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7914F8" w:rsidRPr="003B2AE9" w:rsidRDefault="007914F8" w:rsidP="00357282">
            <w:pPr>
              <w:spacing w:after="0" w:line="240" w:lineRule="auto"/>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tcPr>
          <w:p w:rsidR="007914F8" w:rsidRPr="003B2AE9" w:rsidRDefault="007914F8" w:rsidP="00357282">
            <w:pPr>
              <w:spacing w:after="0" w:line="240" w:lineRule="auto"/>
              <w:rPr>
                <w:rFonts w:eastAsia="Times New Roman" w:cs="Times New Roman"/>
                <w:color w:val="000000"/>
                <w:sz w:val="16"/>
                <w:szCs w:val="16"/>
              </w:rPr>
            </w:pPr>
            <w:r w:rsidRPr="003B2AE9">
              <w:rPr>
                <w:rFonts w:eastAsia="Times New Roman" w:cs="Times New Roman"/>
                <w:color w:val="000000"/>
                <w:sz w:val="16"/>
                <w:szCs w:val="16"/>
              </w:rPr>
              <w:t> </w:t>
            </w:r>
          </w:p>
        </w:tc>
        <w:tc>
          <w:tcPr>
            <w:tcW w:w="2551" w:type="dxa"/>
            <w:tcBorders>
              <w:top w:val="nil"/>
              <w:left w:val="nil"/>
              <w:bottom w:val="single" w:sz="4" w:space="0" w:color="auto"/>
              <w:right w:val="single" w:sz="4" w:space="0" w:color="auto"/>
            </w:tcBorders>
            <w:shd w:val="clear" w:color="auto" w:fill="auto"/>
          </w:tcPr>
          <w:p w:rsidR="007914F8" w:rsidRDefault="007914F8" w:rsidP="00CD7837">
            <w:pPr>
              <w:rPr>
                <w:rFonts w:ascii="Arial" w:hAnsi="Arial" w:cs="Arial"/>
                <w:color w:val="000000"/>
                <w:sz w:val="16"/>
                <w:szCs w:val="16"/>
              </w:rPr>
            </w:pPr>
            <w:r>
              <w:rPr>
                <w:rFonts w:ascii="Arial" w:hAnsi="Arial" w:cs="Arial"/>
                <w:color w:val="000000"/>
                <w:sz w:val="16"/>
                <w:szCs w:val="16"/>
              </w:rPr>
              <w:t>All club members advised that returning to sport too early after injury is inadvisable</w:t>
            </w:r>
          </w:p>
          <w:p w:rsidR="007914F8" w:rsidRPr="003B2AE9" w:rsidRDefault="007914F8" w:rsidP="00CF1714">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7914F8" w:rsidRPr="004A527B" w:rsidRDefault="007914F8" w:rsidP="00357282">
            <w:pPr>
              <w:spacing w:after="0" w:line="240" w:lineRule="auto"/>
              <w:rPr>
                <w:rFonts w:eastAsia="Times New Roman" w:cs="Times New Roman"/>
                <w:color w:val="000000"/>
                <w:sz w:val="16"/>
                <w:szCs w:val="16"/>
              </w:rPr>
            </w:pPr>
            <w:r>
              <w:rPr>
                <w:rFonts w:eastAsia="Times New Roman" w:cs="Times New Roman"/>
                <w:color w:val="000000"/>
                <w:sz w:val="16"/>
                <w:szCs w:val="16"/>
              </w:rPr>
              <w:t>L</w:t>
            </w:r>
          </w:p>
        </w:tc>
        <w:tc>
          <w:tcPr>
            <w:tcW w:w="993" w:type="dxa"/>
            <w:tcBorders>
              <w:top w:val="nil"/>
              <w:left w:val="nil"/>
              <w:bottom w:val="single" w:sz="4" w:space="0" w:color="auto"/>
              <w:right w:val="single" w:sz="4" w:space="0" w:color="auto"/>
            </w:tcBorders>
            <w:shd w:val="clear" w:color="auto" w:fill="auto"/>
          </w:tcPr>
          <w:p w:rsidR="007914F8" w:rsidRPr="004A527B" w:rsidRDefault="007914F8" w:rsidP="00357282">
            <w:pPr>
              <w:spacing w:after="0" w:line="240" w:lineRule="auto"/>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7914F8" w:rsidRPr="004A527B" w:rsidRDefault="007914F8" w:rsidP="00357282">
            <w:pPr>
              <w:spacing w:after="0" w:line="240" w:lineRule="auto"/>
              <w:rPr>
                <w:rFonts w:eastAsia="Times New Roman" w:cs="Times New Roman"/>
                <w:color w:val="000000"/>
                <w:sz w:val="16"/>
                <w:szCs w:val="16"/>
              </w:rPr>
            </w:pPr>
            <w:r>
              <w:rPr>
                <w:rFonts w:eastAsia="Times New Roman" w:cs="Times New Roman"/>
                <w:color w:val="000000"/>
                <w:sz w:val="16"/>
                <w:szCs w:val="16"/>
              </w:rPr>
              <w:t>Low</w:t>
            </w:r>
          </w:p>
        </w:tc>
        <w:tc>
          <w:tcPr>
            <w:tcW w:w="1559" w:type="dxa"/>
            <w:tcBorders>
              <w:top w:val="nil"/>
              <w:left w:val="nil"/>
              <w:bottom w:val="single" w:sz="4" w:space="0" w:color="auto"/>
              <w:right w:val="single" w:sz="4" w:space="0" w:color="auto"/>
            </w:tcBorders>
            <w:shd w:val="clear" w:color="auto" w:fill="auto"/>
          </w:tcPr>
          <w:p w:rsidR="007914F8" w:rsidRPr="004A527B" w:rsidRDefault="007914F8" w:rsidP="00CF1714">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7914F8" w:rsidRPr="004A527B" w:rsidRDefault="007914F8" w:rsidP="00CF1714">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7914F8" w:rsidRPr="004A527B" w:rsidRDefault="007914F8" w:rsidP="00900C1D">
            <w:pPr>
              <w:spacing w:after="0" w:line="240" w:lineRule="auto"/>
              <w:rPr>
                <w:rFonts w:eastAsia="Times New Roman" w:cs="Times New Roman"/>
                <w:color w:val="000000"/>
                <w:sz w:val="16"/>
                <w:szCs w:val="16"/>
              </w:rPr>
            </w:pPr>
            <w:r>
              <w:rPr>
                <w:rFonts w:eastAsia="Times New Roman" w:cs="Times New Roman"/>
                <w:color w:val="000000"/>
                <w:sz w:val="16"/>
                <w:szCs w:val="16"/>
              </w:rPr>
              <w:t>Low</w:t>
            </w:r>
          </w:p>
        </w:tc>
      </w:tr>
      <w:tr w:rsidR="007914F8" w:rsidRPr="004A527B">
        <w:trPr>
          <w:trHeight w:val="315"/>
        </w:trPr>
        <w:tc>
          <w:tcPr>
            <w:tcW w:w="851" w:type="dxa"/>
            <w:vMerge/>
            <w:tcBorders>
              <w:left w:val="single" w:sz="4" w:space="0" w:color="auto"/>
              <w:right w:val="single" w:sz="4" w:space="0" w:color="auto"/>
            </w:tcBorders>
            <w:shd w:val="clear" w:color="auto" w:fill="auto"/>
          </w:tcPr>
          <w:p w:rsidR="007914F8" w:rsidRPr="004A527B" w:rsidRDefault="007914F8" w:rsidP="00CF1714">
            <w:pPr>
              <w:spacing w:after="0" w:line="240" w:lineRule="auto"/>
              <w:rPr>
                <w:rFonts w:eastAsia="Times New Roman" w:cs="Times New Roman"/>
                <w:color w:val="000000"/>
                <w:sz w:val="16"/>
                <w:szCs w:val="16"/>
              </w:rPr>
            </w:pPr>
          </w:p>
        </w:tc>
        <w:tc>
          <w:tcPr>
            <w:tcW w:w="1843" w:type="dxa"/>
            <w:tcBorders>
              <w:left w:val="nil"/>
              <w:bottom w:val="single" w:sz="4" w:space="0" w:color="auto"/>
              <w:right w:val="single" w:sz="4" w:space="0" w:color="auto"/>
            </w:tcBorders>
            <w:shd w:val="clear" w:color="auto" w:fill="auto"/>
          </w:tcPr>
          <w:p w:rsidR="007914F8" w:rsidRPr="004A527B" w:rsidRDefault="007914F8" w:rsidP="00FA2EA4">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7914F8" w:rsidRDefault="007914F8" w:rsidP="00CD7837">
            <w:pPr>
              <w:rPr>
                <w:rFonts w:ascii="Arial" w:hAnsi="Arial" w:cs="Arial"/>
                <w:color w:val="000000"/>
                <w:sz w:val="16"/>
                <w:szCs w:val="16"/>
              </w:rPr>
            </w:pPr>
            <w:r>
              <w:rPr>
                <w:rFonts w:ascii="Arial" w:hAnsi="Arial" w:cs="Arial"/>
                <w:color w:val="000000"/>
                <w:sz w:val="16"/>
                <w:szCs w:val="16"/>
              </w:rPr>
              <w:t xml:space="preserve">Official matches and formal practice sessions not supervised by qualified coach or responsible club </w:t>
            </w:r>
            <w:r>
              <w:rPr>
                <w:rFonts w:ascii="Arial" w:hAnsi="Arial" w:cs="Arial"/>
                <w:color w:val="000000"/>
                <w:sz w:val="16"/>
                <w:szCs w:val="16"/>
              </w:rPr>
              <w:lastRenderedPageBreak/>
              <w:t>official</w:t>
            </w:r>
          </w:p>
          <w:p w:rsidR="007914F8" w:rsidRPr="003B2AE9" w:rsidRDefault="007914F8" w:rsidP="00D24F9F">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7914F8" w:rsidRPr="003B2AE9" w:rsidRDefault="007914F8" w:rsidP="00D24F9F">
            <w:pPr>
              <w:spacing w:after="0" w:line="240" w:lineRule="auto"/>
              <w:rPr>
                <w:rFonts w:eastAsia="Times New Roman" w:cs="Times New Roman"/>
                <w:color w:val="000000"/>
                <w:sz w:val="16"/>
                <w:szCs w:val="16"/>
              </w:rPr>
            </w:pPr>
            <w:r>
              <w:rPr>
                <w:rFonts w:eastAsia="Times New Roman" w:cs="Times New Roman"/>
                <w:color w:val="000000"/>
                <w:sz w:val="16"/>
                <w:szCs w:val="16"/>
              </w:rPr>
              <w:lastRenderedPageBreak/>
              <w:t>Participants</w:t>
            </w:r>
          </w:p>
        </w:tc>
        <w:tc>
          <w:tcPr>
            <w:tcW w:w="851" w:type="dxa"/>
            <w:tcBorders>
              <w:top w:val="nil"/>
              <w:left w:val="nil"/>
              <w:bottom w:val="single" w:sz="4" w:space="0" w:color="auto"/>
              <w:right w:val="single" w:sz="4" w:space="0" w:color="auto"/>
            </w:tcBorders>
            <w:shd w:val="clear" w:color="auto" w:fill="auto"/>
          </w:tcPr>
          <w:p w:rsidR="007914F8" w:rsidRPr="003B2AE9" w:rsidRDefault="007914F8" w:rsidP="00FA2EA4">
            <w:pPr>
              <w:spacing w:after="0" w:line="240" w:lineRule="auto"/>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tcPr>
          <w:p w:rsidR="007914F8" w:rsidRDefault="007914F8" w:rsidP="00CD7837">
            <w:pPr>
              <w:rPr>
                <w:rFonts w:ascii="Arial" w:hAnsi="Arial" w:cs="Arial"/>
                <w:color w:val="000000"/>
                <w:sz w:val="16"/>
                <w:szCs w:val="16"/>
              </w:rPr>
            </w:pPr>
            <w:r>
              <w:rPr>
                <w:rFonts w:ascii="Arial" w:hAnsi="Arial" w:cs="Arial"/>
                <w:color w:val="000000"/>
                <w:sz w:val="16"/>
                <w:szCs w:val="16"/>
              </w:rPr>
              <w:t>Qualified coach or responsible club official in attendance at all official matches/training sessions</w:t>
            </w:r>
          </w:p>
          <w:p w:rsidR="007914F8" w:rsidRPr="003B2AE9" w:rsidRDefault="007914F8" w:rsidP="00D24F9F">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7914F8" w:rsidRPr="004A527B" w:rsidRDefault="007914F8" w:rsidP="00D24F9F">
            <w:pPr>
              <w:spacing w:after="0" w:line="240" w:lineRule="auto"/>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tcPr>
          <w:p w:rsidR="007914F8" w:rsidRPr="004A527B" w:rsidRDefault="007914F8" w:rsidP="00D24F9F">
            <w:pPr>
              <w:spacing w:after="0" w:line="240" w:lineRule="auto"/>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7914F8" w:rsidRPr="004A527B" w:rsidRDefault="007914F8" w:rsidP="00D24F9F">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r>
              <w:rPr>
                <w:rFonts w:eastAsia="Times New Roman" w:cs="Times New Roman"/>
                <w:color w:val="000000"/>
                <w:sz w:val="16"/>
                <w:szCs w:val="16"/>
              </w:rPr>
              <w:t>Very Low</w:t>
            </w:r>
          </w:p>
        </w:tc>
        <w:tc>
          <w:tcPr>
            <w:tcW w:w="1559" w:type="dxa"/>
            <w:tcBorders>
              <w:top w:val="nil"/>
              <w:left w:val="nil"/>
              <w:bottom w:val="single" w:sz="4" w:space="0" w:color="auto"/>
              <w:right w:val="single" w:sz="4" w:space="0" w:color="auto"/>
            </w:tcBorders>
            <w:shd w:val="clear" w:color="auto" w:fill="auto"/>
          </w:tcPr>
          <w:p w:rsidR="007914F8" w:rsidRPr="004A527B" w:rsidRDefault="007914F8" w:rsidP="00D24F9F">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7914F8" w:rsidRPr="004A527B" w:rsidRDefault="007914F8" w:rsidP="00D24F9F">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7914F8" w:rsidRPr="004A527B" w:rsidRDefault="007914F8" w:rsidP="00900C1D">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r>
              <w:rPr>
                <w:rFonts w:eastAsia="Times New Roman" w:cs="Times New Roman"/>
                <w:color w:val="000000"/>
                <w:sz w:val="16"/>
                <w:szCs w:val="16"/>
              </w:rPr>
              <w:t>Very Low</w:t>
            </w:r>
          </w:p>
        </w:tc>
      </w:tr>
      <w:tr w:rsidR="007914F8" w:rsidRPr="004A527B">
        <w:trPr>
          <w:trHeight w:val="315"/>
        </w:trPr>
        <w:tc>
          <w:tcPr>
            <w:tcW w:w="851" w:type="dxa"/>
            <w:vMerge/>
            <w:tcBorders>
              <w:left w:val="single" w:sz="4" w:space="0" w:color="auto"/>
              <w:right w:val="single" w:sz="4" w:space="0" w:color="auto"/>
            </w:tcBorders>
            <w:shd w:val="clear" w:color="auto" w:fill="auto"/>
          </w:tcPr>
          <w:p w:rsidR="007914F8" w:rsidRPr="004A527B" w:rsidRDefault="007914F8" w:rsidP="00CF1714">
            <w:pPr>
              <w:spacing w:after="0" w:line="240" w:lineRule="auto"/>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tcPr>
          <w:p w:rsidR="007914F8" w:rsidRPr="004A527B" w:rsidRDefault="007914F8" w:rsidP="00FA2EA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Travelling </w:t>
            </w:r>
          </w:p>
        </w:tc>
        <w:tc>
          <w:tcPr>
            <w:tcW w:w="1559" w:type="dxa"/>
            <w:tcBorders>
              <w:top w:val="nil"/>
              <w:left w:val="nil"/>
              <w:bottom w:val="single" w:sz="4" w:space="0" w:color="auto"/>
              <w:right w:val="single" w:sz="4" w:space="0" w:color="auto"/>
            </w:tcBorders>
            <w:shd w:val="clear" w:color="auto" w:fill="auto"/>
          </w:tcPr>
          <w:p w:rsidR="007914F8" w:rsidRDefault="007914F8" w:rsidP="00CD7837">
            <w:pPr>
              <w:rPr>
                <w:rFonts w:ascii="Arial" w:hAnsi="Arial" w:cs="Arial"/>
                <w:color w:val="000000"/>
                <w:sz w:val="16"/>
                <w:szCs w:val="16"/>
              </w:rPr>
            </w:pPr>
            <w:r>
              <w:rPr>
                <w:rFonts w:ascii="Arial" w:hAnsi="Arial" w:cs="Arial"/>
                <w:color w:val="000000"/>
                <w:sz w:val="16"/>
                <w:szCs w:val="16"/>
              </w:rPr>
              <w:t>Travelling to and from matches/training sessions by unauthorised means</w:t>
            </w:r>
          </w:p>
          <w:p w:rsidR="007914F8" w:rsidRPr="003B2AE9" w:rsidRDefault="007914F8" w:rsidP="00FA2EA4">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7914F8" w:rsidRPr="003B2AE9" w:rsidRDefault="007914F8" w:rsidP="00E85E37">
            <w:pPr>
              <w:spacing w:after="0" w:line="240" w:lineRule="auto"/>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tcPr>
          <w:p w:rsidR="007914F8" w:rsidRPr="003B2AE9" w:rsidRDefault="007914F8" w:rsidP="00357282">
            <w:pPr>
              <w:spacing w:after="0" w:line="240" w:lineRule="auto"/>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tcPr>
          <w:p w:rsidR="007914F8" w:rsidRDefault="007914F8" w:rsidP="00CD7837">
            <w:pPr>
              <w:rPr>
                <w:rFonts w:ascii="Arial" w:hAnsi="Arial" w:cs="Arial"/>
                <w:color w:val="000000"/>
                <w:sz w:val="16"/>
                <w:szCs w:val="16"/>
              </w:rPr>
            </w:pPr>
            <w:r>
              <w:rPr>
                <w:rFonts w:ascii="Arial" w:hAnsi="Arial" w:cs="Arial"/>
                <w:color w:val="000000"/>
                <w:sz w:val="16"/>
                <w:szCs w:val="16"/>
              </w:rPr>
              <w:t>All organised travel takes place according to SPORT travel guidelines</w:t>
            </w:r>
          </w:p>
          <w:p w:rsidR="007914F8" w:rsidRPr="003B2AE9" w:rsidRDefault="007914F8" w:rsidP="003B2AE9">
            <w:pPr>
              <w:pStyle w:val="NoSpacing"/>
              <w:rPr>
                <w:sz w:val="16"/>
              </w:rPr>
            </w:pPr>
          </w:p>
        </w:tc>
        <w:tc>
          <w:tcPr>
            <w:tcW w:w="992" w:type="dxa"/>
            <w:tcBorders>
              <w:top w:val="nil"/>
              <w:left w:val="nil"/>
              <w:bottom w:val="single" w:sz="4" w:space="0" w:color="auto"/>
              <w:right w:val="single" w:sz="4" w:space="0" w:color="auto"/>
            </w:tcBorders>
            <w:shd w:val="clear" w:color="auto" w:fill="auto"/>
          </w:tcPr>
          <w:p w:rsidR="007914F8" w:rsidRPr="004A527B" w:rsidRDefault="007914F8" w:rsidP="00CF1714">
            <w:pPr>
              <w:spacing w:after="0" w:line="240" w:lineRule="auto"/>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tcPr>
          <w:p w:rsidR="007914F8" w:rsidRPr="004A527B" w:rsidRDefault="007914F8" w:rsidP="00CF1714">
            <w:pPr>
              <w:spacing w:after="0" w:line="240" w:lineRule="auto"/>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7914F8" w:rsidRPr="004A527B" w:rsidRDefault="007914F8" w:rsidP="00CF1714">
            <w:pPr>
              <w:spacing w:after="0" w:line="240" w:lineRule="auto"/>
              <w:rPr>
                <w:rFonts w:eastAsia="Times New Roman" w:cs="Times New Roman"/>
                <w:color w:val="000000"/>
                <w:sz w:val="16"/>
                <w:szCs w:val="16"/>
              </w:rPr>
            </w:pPr>
            <w:r>
              <w:rPr>
                <w:rFonts w:eastAsia="Times New Roman" w:cs="Times New Roman"/>
                <w:color w:val="000000"/>
                <w:sz w:val="16"/>
                <w:szCs w:val="16"/>
              </w:rPr>
              <w:t>Very Low</w:t>
            </w:r>
          </w:p>
        </w:tc>
        <w:tc>
          <w:tcPr>
            <w:tcW w:w="1559" w:type="dxa"/>
            <w:tcBorders>
              <w:top w:val="nil"/>
              <w:left w:val="nil"/>
              <w:bottom w:val="single" w:sz="4" w:space="0" w:color="auto"/>
              <w:right w:val="single" w:sz="4" w:space="0" w:color="auto"/>
            </w:tcBorders>
            <w:shd w:val="clear" w:color="auto" w:fill="auto"/>
          </w:tcPr>
          <w:p w:rsidR="007914F8" w:rsidRPr="004A527B" w:rsidRDefault="007914F8" w:rsidP="00CF1714">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7914F8" w:rsidRPr="004A527B" w:rsidRDefault="007914F8" w:rsidP="00CF1714">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7914F8" w:rsidRPr="004A527B" w:rsidRDefault="007914F8" w:rsidP="00900C1D">
            <w:pPr>
              <w:spacing w:after="0" w:line="240" w:lineRule="auto"/>
              <w:rPr>
                <w:rFonts w:eastAsia="Times New Roman" w:cs="Times New Roman"/>
                <w:color w:val="000000"/>
                <w:sz w:val="16"/>
                <w:szCs w:val="16"/>
              </w:rPr>
            </w:pPr>
            <w:r>
              <w:rPr>
                <w:rFonts w:eastAsia="Times New Roman" w:cs="Times New Roman"/>
                <w:color w:val="000000"/>
                <w:sz w:val="16"/>
                <w:szCs w:val="16"/>
              </w:rPr>
              <w:t>Very Low</w:t>
            </w:r>
          </w:p>
        </w:tc>
      </w:tr>
      <w:tr w:rsidR="007914F8" w:rsidRPr="004A527B">
        <w:trPr>
          <w:trHeight w:val="315"/>
        </w:trPr>
        <w:tc>
          <w:tcPr>
            <w:tcW w:w="851" w:type="dxa"/>
            <w:vMerge/>
            <w:tcBorders>
              <w:left w:val="single" w:sz="4" w:space="0" w:color="auto"/>
              <w:right w:val="single" w:sz="4" w:space="0" w:color="auto"/>
            </w:tcBorders>
            <w:shd w:val="clear" w:color="auto" w:fill="auto"/>
          </w:tcPr>
          <w:p w:rsidR="007914F8" w:rsidRPr="004A527B" w:rsidRDefault="007914F8" w:rsidP="00CF1714">
            <w:pPr>
              <w:spacing w:after="0" w:line="240" w:lineRule="auto"/>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tcPr>
          <w:p w:rsidR="007914F8" w:rsidRPr="004A527B" w:rsidRDefault="007914F8" w:rsidP="00CF171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Clothing </w:t>
            </w:r>
          </w:p>
        </w:tc>
        <w:tc>
          <w:tcPr>
            <w:tcW w:w="1559" w:type="dxa"/>
            <w:tcBorders>
              <w:top w:val="nil"/>
              <w:left w:val="nil"/>
              <w:bottom w:val="single" w:sz="4" w:space="0" w:color="auto"/>
              <w:right w:val="single" w:sz="4" w:space="0" w:color="auto"/>
            </w:tcBorders>
            <w:shd w:val="clear" w:color="auto" w:fill="auto"/>
          </w:tcPr>
          <w:p w:rsidR="007914F8" w:rsidRDefault="007914F8" w:rsidP="00CD7837">
            <w:pPr>
              <w:rPr>
                <w:rFonts w:ascii="Arial" w:hAnsi="Arial" w:cs="Arial"/>
                <w:color w:val="000000"/>
                <w:sz w:val="16"/>
                <w:szCs w:val="16"/>
              </w:rPr>
            </w:pPr>
            <w:r>
              <w:rPr>
                <w:rFonts w:ascii="Arial" w:hAnsi="Arial" w:cs="Arial"/>
                <w:color w:val="000000"/>
                <w:sz w:val="16"/>
                <w:szCs w:val="16"/>
              </w:rPr>
              <w:t>Appropriate clothing/protective equipment not worn</w:t>
            </w:r>
          </w:p>
          <w:p w:rsidR="007914F8" w:rsidRPr="003B2AE9" w:rsidRDefault="007914F8" w:rsidP="00FA2EA4">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7914F8" w:rsidRPr="003B2AE9" w:rsidRDefault="007914F8" w:rsidP="00FA2EA4">
            <w:pPr>
              <w:spacing w:after="0" w:line="240" w:lineRule="auto"/>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tcPr>
          <w:p w:rsidR="007914F8" w:rsidRPr="003B2AE9" w:rsidRDefault="007914F8" w:rsidP="00357282">
            <w:pPr>
              <w:spacing w:after="0" w:line="240" w:lineRule="auto"/>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tcPr>
          <w:p w:rsidR="007914F8" w:rsidRDefault="007914F8" w:rsidP="00CD7837">
            <w:pPr>
              <w:rPr>
                <w:rFonts w:ascii="Arial" w:hAnsi="Arial" w:cs="Arial"/>
                <w:color w:val="000000"/>
                <w:sz w:val="16"/>
                <w:szCs w:val="16"/>
              </w:rPr>
            </w:pPr>
            <w:r>
              <w:rPr>
                <w:rFonts w:ascii="Arial" w:hAnsi="Arial" w:cs="Arial"/>
                <w:color w:val="000000"/>
                <w:sz w:val="16"/>
                <w:szCs w:val="16"/>
              </w:rPr>
              <w:t>All club members are required to wear appropriate clothing/protective equipment as recommended by the clubs NGB</w:t>
            </w:r>
          </w:p>
          <w:p w:rsidR="007914F8" w:rsidRPr="003B2AE9" w:rsidRDefault="007914F8" w:rsidP="003B2AE9">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7914F8" w:rsidRPr="004A527B" w:rsidRDefault="007914F8" w:rsidP="00357282">
            <w:pPr>
              <w:spacing w:after="0" w:line="240" w:lineRule="auto"/>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tcPr>
          <w:p w:rsidR="007914F8" w:rsidRPr="004A527B" w:rsidRDefault="007914F8" w:rsidP="00357282">
            <w:pPr>
              <w:spacing w:after="0" w:line="240" w:lineRule="auto"/>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7914F8" w:rsidRPr="004A527B" w:rsidRDefault="007914F8" w:rsidP="00357282">
            <w:pPr>
              <w:spacing w:after="0" w:line="240" w:lineRule="auto"/>
              <w:rPr>
                <w:rFonts w:eastAsia="Times New Roman" w:cs="Times New Roman"/>
                <w:color w:val="000000"/>
                <w:sz w:val="16"/>
                <w:szCs w:val="16"/>
              </w:rPr>
            </w:pPr>
            <w:r>
              <w:rPr>
                <w:rFonts w:eastAsia="Times New Roman" w:cs="Times New Roman"/>
                <w:color w:val="000000"/>
                <w:sz w:val="16"/>
                <w:szCs w:val="16"/>
              </w:rPr>
              <w:t>Very Low</w:t>
            </w:r>
          </w:p>
        </w:tc>
        <w:tc>
          <w:tcPr>
            <w:tcW w:w="1559" w:type="dxa"/>
            <w:tcBorders>
              <w:top w:val="nil"/>
              <w:left w:val="nil"/>
              <w:bottom w:val="single" w:sz="4" w:space="0" w:color="auto"/>
              <w:right w:val="single" w:sz="4" w:space="0" w:color="auto"/>
            </w:tcBorders>
            <w:shd w:val="clear" w:color="auto" w:fill="auto"/>
          </w:tcPr>
          <w:p w:rsidR="007914F8" w:rsidRPr="004A527B" w:rsidRDefault="007914F8" w:rsidP="00572DDA">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7914F8" w:rsidRPr="004A527B" w:rsidRDefault="007914F8" w:rsidP="00572DDA">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7914F8" w:rsidRPr="004A527B" w:rsidRDefault="007914F8" w:rsidP="00900C1D">
            <w:pPr>
              <w:spacing w:after="0" w:line="240" w:lineRule="auto"/>
              <w:rPr>
                <w:rFonts w:eastAsia="Times New Roman" w:cs="Times New Roman"/>
                <w:color w:val="000000"/>
                <w:sz w:val="16"/>
                <w:szCs w:val="16"/>
              </w:rPr>
            </w:pPr>
            <w:r>
              <w:rPr>
                <w:rFonts w:eastAsia="Times New Roman" w:cs="Times New Roman"/>
                <w:color w:val="000000"/>
                <w:sz w:val="16"/>
                <w:szCs w:val="16"/>
              </w:rPr>
              <w:t>Very Low</w:t>
            </w:r>
          </w:p>
        </w:tc>
      </w:tr>
      <w:tr w:rsidR="007914F8" w:rsidRPr="004A527B">
        <w:trPr>
          <w:trHeight w:val="315"/>
        </w:trPr>
        <w:tc>
          <w:tcPr>
            <w:tcW w:w="851" w:type="dxa"/>
            <w:vMerge/>
            <w:tcBorders>
              <w:left w:val="single" w:sz="4" w:space="0" w:color="auto"/>
              <w:right w:val="single" w:sz="4" w:space="0" w:color="auto"/>
            </w:tcBorders>
            <w:shd w:val="clear" w:color="auto" w:fill="auto"/>
          </w:tcPr>
          <w:p w:rsidR="007914F8" w:rsidRPr="004A527B" w:rsidRDefault="007914F8" w:rsidP="00CF1714">
            <w:pPr>
              <w:spacing w:after="0" w:line="240" w:lineRule="auto"/>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tcPr>
          <w:p w:rsidR="007914F8" w:rsidRPr="004A527B" w:rsidRDefault="007914F8" w:rsidP="00CF171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Playing surface </w:t>
            </w:r>
          </w:p>
        </w:tc>
        <w:tc>
          <w:tcPr>
            <w:tcW w:w="1559" w:type="dxa"/>
            <w:tcBorders>
              <w:top w:val="nil"/>
              <w:left w:val="nil"/>
              <w:bottom w:val="single" w:sz="4" w:space="0" w:color="auto"/>
              <w:right w:val="single" w:sz="4" w:space="0" w:color="auto"/>
            </w:tcBorders>
            <w:shd w:val="clear" w:color="auto" w:fill="auto"/>
          </w:tcPr>
          <w:p w:rsidR="007914F8" w:rsidRDefault="007914F8" w:rsidP="00CD7837">
            <w:pPr>
              <w:rPr>
                <w:rFonts w:ascii="Arial" w:hAnsi="Arial" w:cs="Arial"/>
                <w:color w:val="000000"/>
                <w:sz w:val="16"/>
                <w:szCs w:val="16"/>
              </w:rPr>
            </w:pPr>
            <w:r>
              <w:rPr>
                <w:rFonts w:ascii="Arial" w:hAnsi="Arial" w:cs="Arial"/>
                <w:color w:val="000000"/>
                <w:sz w:val="16"/>
                <w:szCs w:val="16"/>
              </w:rPr>
              <w:t>Checks not carried out on playing surfaces prior to official matches/practice sessions taking place. Goal posts used may be unstable.</w:t>
            </w:r>
          </w:p>
          <w:p w:rsidR="007914F8" w:rsidRPr="003B2AE9" w:rsidRDefault="007914F8" w:rsidP="00E85E37">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7914F8" w:rsidRPr="003B2AE9" w:rsidRDefault="007914F8" w:rsidP="00357282">
            <w:pPr>
              <w:spacing w:after="0" w:line="240" w:lineRule="auto"/>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tcPr>
          <w:p w:rsidR="007914F8" w:rsidRPr="003B2AE9" w:rsidRDefault="007914F8" w:rsidP="00357282">
            <w:pPr>
              <w:spacing w:after="0" w:line="240" w:lineRule="auto"/>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tcPr>
          <w:p w:rsidR="007914F8" w:rsidRDefault="007914F8" w:rsidP="00CD7837">
            <w:pPr>
              <w:rPr>
                <w:rFonts w:ascii="Arial" w:hAnsi="Arial" w:cs="Arial"/>
                <w:color w:val="000000"/>
                <w:sz w:val="16"/>
                <w:szCs w:val="16"/>
              </w:rPr>
            </w:pPr>
            <w:r>
              <w:rPr>
                <w:rFonts w:ascii="Arial" w:hAnsi="Arial" w:cs="Arial"/>
                <w:color w:val="000000"/>
                <w:sz w:val="16"/>
                <w:szCs w:val="16"/>
              </w:rPr>
              <w:t>Club officials to check playing surfaces for suitability before commencement of matches/practice. Goalkeepers are tasked to ensure the stability of goalposts.</w:t>
            </w:r>
          </w:p>
          <w:p w:rsidR="007914F8" w:rsidRPr="003B2AE9" w:rsidRDefault="007914F8" w:rsidP="00E85E37">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7914F8" w:rsidRPr="004A527B" w:rsidRDefault="007914F8" w:rsidP="00357282">
            <w:pPr>
              <w:spacing w:after="0" w:line="240" w:lineRule="auto"/>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tcPr>
          <w:p w:rsidR="007914F8" w:rsidRPr="004A527B" w:rsidRDefault="007914F8" w:rsidP="00357282">
            <w:pPr>
              <w:spacing w:after="0" w:line="240" w:lineRule="auto"/>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7914F8" w:rsidRPr="004A527B" w:rsidRDefault="007914F8" w:rsidP="00357282">
            <w:pPr>
              <w:spacing w:after="0" w:line="240" w:lineRule="auto"/>
              <w:rPr>
                <w:rFonts w:eastAsia="Times New Roman" w:cs="Times New Roman"/>
                <w:color w:val="000000"/>
                <w:sz w:val="16"/>
                <w:szCs w:val="16"/>
              </w:rPr>
            </w:pPr>
            <w:r>
              <w:rPr>
                <w:rFonts w:eastAsia="Times New Roman" w:cs="Times New Roman"/>
                <w:color w:val="000000"/>
                <w:sz w:val="16"/>
                <w:szCs w:val="16"/>
              </w:rPr>
              <w:t>Very Low</w:t>
            </w:r>
          </w:p>
        </w:tc>
        <w:tc>
          <w:tcPr>
            <w:tcW w:w="1559" w:type="dxa"/>
            <w:tcBorders>
              <w:top w:val="nil"/>
              <w:left w:val="nil"/>
              <w:bottom w:val="single" w:sz="4" w:space="0" w:color="auto"/>
              <w:right w:val="single" w:sz="4" w:space="0" w:color="auto"/>
            </w:tcBorders>
            <w:shd w:val="clear" w:color="auto" w:fill="auto"/>
          </w:tcPr>
          <w:p w:rsidR="007914F8" w:rsidRPr="004A527B" w:rsidRDefault="007914F8" w:rsidP="00572DDA">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7914F8" w:rsidRPr="004A527B" w:rsidRDefault="007914F8" w:rsidP="00572DDA">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7914F8" w:rsidRPr="004A527B" w:rsidRDefault="007914F8" w:rsidP="00900C1D">
            <w:pPr>
              <w:spacing w:after="0" w:line="240" w:lineRule="auto"/>
              <w:rPr>
                <w:rFonts w:eastAsia="Times New Roman" w:cs="Times New Roman"/>
                <w:color w:val="000000"/>
                <w:sz w:val="16"/>
                <w:szCs w:val="16"/>
              </w:rPr>
            </w:pPr>
            <w:r>
              <w:rPr>
                <w:rFonts w:eastAsia="Times New Roman" w:cs="Times New Roman"/>
                <w:color w:val="000000"/>
                <w:sz w:val="16"/>
                <w:szCs w:val="16"/>
              </w:rPr>
              <w:t>Very Low</w:t>
            </w:r>
          </w:p>
        </w:tc>
      </w:tr>
      <w:tr w:rsidR="007914F8" w:rsidRPr="004A527B">
        <w:trPr>
          <w:trHeight w:val="315"/>
        </w:trPr>
        <w:tc>
          <w:tcPr>
            <w:tcW w:w="851" w:type="dxa"/>
            <w:vMerge/>
            <w:tcBorders>
              <w:left w:val="single" w:sz="4" w:space="0" w:color="auto"/>
              <w:right w:val="single" w:sz="4" w:space="0" w:color="auto"/>
            </w:tcBorders>
            <w:shd w:val="clear" w:color="auto" w:fill="auto"/>
          </w:tcPr>
          <w:p w:rsidR="007914F8" w:rsidRPr="004A527B" w:rsidRDefault="007914F8" w:rsidP="00CF1714">
            <w:pPr>
              <w:spacing w:after="0" w:line="240" w:lineRule="auto"/>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7914F8" w:rsidRPr="004A527B" w:rsidRDefault="007914F8" w:rsidP="00FA2EA4">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tcPr>
          <w:p w:rsidR="007914F8" w:rsidRDefault="007914F8" w:rsidP="00CD7837">
            <w:pPr>
              <w:rPr>
                <w:rFonts w:ascii="Arial" w:hAnsi="Arial" w:cs="Arial"/>
                <w:color w:val="000000"/>
                <w:sz w:val="16"/>
                <w:szCs w:val="16"/>
              </w:rPr>
            </w:pPr>
            <w:r>
              <w:rPr>
                <w:rFonts w:ascii="Arial" w:hAnsi="Arial" w:cs="Arial"/>
                <w:color w:val="000000"/>
                <w:sz w:val="16"/>
                <w:szCs w:val="16"/>
              </w:rPr>
              <w:t>Stray balls on the playing surface</w:t>
            </w:r>
          </w:p>
          <w:p w:rsidR="007914F8" w:rsidRPr="003B2AE9" w:rsidRDefault="007914F8" w:rsidP="00E85E37">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7914F8" w:rsidRPr="003B2AE9" w:rsidRDefault="007914F8" w:rsidP="00FA2EA4">
            <w:pPr>
              <w:spacing w:after="0" w:line="240" w:lineRule="auto"/>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tcPr>
          <w:p w:rsidR="007914F8" w:rsidRPr="003B2AE9" w:rsidRDefault="007914F8" w:rsidP="00357282">
            <w:pPr>
              <w:spacing w:after="0" w:line="240" w:lineRule="auto"/>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tcPr>
          <w:p w:rsidR="007914F8" w:rsidRDefault="007914F8" w:rsidP="00CD7837">
            <w:pPr>
              <w:rPr>
                <w:rFonts w:ascii="Arial" w:hAnsi="Arial" w:cs="Arial"/>
                <w:color w:val="000000"/>
                <w:sz w:val="16"/>
                <w:szCs w:val="16"/>
              </w:rPr>
            </w:pPr>
            <w:r>
              <w:rPr>
                <w:rFonts w:ascii="Arial" w:hAnsi="Arial" w:cs="Arial"/>
                <w:color w:val="000000"/>
                <w:sz w:val="16"/>
                <w:szCs w:val="16"/>
              </w:rPr>
              <w:t>New players are instructed (and existing players reminded) to watch out for stray balls on the playing surface.</w:t>
            </w:r>
          </w:p>
          <w:p w:rsidR="007914F8" w:rsidRPr="003B2AE9" w:rsidRDefault="007914F8" w:rsidP="003B2AE9">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7914F8" w:rsidRPr="004A527B" w:rsidRDefault="007914F8" w:rsidP="00357282">
            <w:pPr>
              <w:spacing w:after="0" w:line="240" w:lineRule="auto"/>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tcPr>
          <w:p w:rsidR="007914F8" w:rsidRPr="004A527B" w:rsidRDefault="007914F8" w:rsidP="00357282">
            <w:pPr>
              <w:spacing w:after="0" w:line="240" w:lineRule="auto"/>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7914F8" w:rsidRPr="004A527B" w:rsidRDefault="007914F8" w:rsidP="00976B69">
            <w:pPr>
              <w:spacing w:after="0" w:line="240" w:lineRule="auto"/>
              <w:rPr>
                <w:rFonts w:eastAsia="Times New Roman" w:cs="Times New Roman"/>
                <w:color w:val="000000"/>
                <w:sz w:val="16"/>
                <w:szCs w:val="16"/>
              </w:rPr>
            </w:pPr>
            <w:r>
              <w:rPr>
                <w:rFonts w:eastAsia="Times New Roman" w:cs="Times New Roman"/>
                <w:color w:val="000000"/>
                <w:sz w:val="16"/>
                <w:szCs w:val="16"/>
              </w:rPr>
              <w:t>Very Low</w:t>
            </w:r>
          </w:p>
        </w:tc>
        <w:tc>
          <w:tcPr>
            <w:tcW w:w="1559" w:type="dxa"/>
            <w:tcBorders>
              <w:top w:val="nil"/>
              <w:left w:val="nil"/>
              <w:bottom w:val="single" w:sz="4" w:space="0" w:color="auto"/>
              <w:right w:val="single" w:sz="4" w:space="0" w:color="auto"/>
            </w:tcBorders>
            <w:shd w:val="clear" w:color="auto" w:fill="auto"/>
          </w:tcPr>
          <w:p w:rsidR="007914F8" w:rsidRPr="004A527B" w:rsidRDefault="007914F8" w:rsidP="00CF1714">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7914F8" w:rsidRPr="004A527B" w:rsidRDefault="007914F8" w:rsidP="00CF1714">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7914F8" w:rsidRPr="004A527B" w:rsidRDefault="007914F8" w:rsidP="00900C1D">
            <w:pPr>
              <w:spacing w:after="0" w:line="240" w:lineRule="auto"/>
              <w:rPr>
                <w:rFonts w:eastAsia="Times New Roman" w:cs="Times New Roman"/>
                <w:color w:val="000000"/>
                <w:sz w:val="16"/>
                <w:szCs w:val="16"/>
              </w:rPr>
            </w:pPr>
            <w:r>
              <w:rPr>
                <w:rFonts w:eastAsia="Times New Roman" w:cs="Times New Roman"/>
                <w:color w:val="000000"/>
                <w:sz w:val="16"/>
                <w:szCs w:val="16"/>
              </w:rPr>
              <w:t>Very Low</w:t>
            </w:r>
          </w:p>
        </w:tc>
      </w:tr>
      <w:tr w:rsidR="000856CE" w:rsidRPr="004A527B">
        <w:trPr>
          <w:trHeight w:val="315"/>
        </w:trPr>
        <w:tc>
          <w:tcPr>
            <w:tcW w:w="851" w:type="dxa"/>
            <w:vMerge/>
            <w:tcBorders>
              <w:left w:val="single" w:sz="4" w:space="0" w:color="auto"/>
              <w:right w:val="single" w:sz="4" w:space="0" w:color="auto"/>
            </w:tcBorders>
            <w:shd w:val="clear" w:color="auto" w:fill="auto"/>
          </w:tcPr>
          <w:p w:rsidR="000856CE" w:rsidRPr="004A527B" w:rsidRDefault="000856CE" w:rsidP="00CF1714">
            <w:pPr>
              <w:spacing w:after="0" w:line="240" w:lineRule="auto"/>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Travel</w:t>
            </w:r>
          </w:p>
        </w:tc>
        <w:tc>
          <w:tcPr>
            <w:tcW w:w="1559" w:type="dxa"/>
            <w:tcBorders>
              <w:top w:val="nil"/>
              <w:left w:val="nil"/>
              <w:bottom w:val="single" w:sz="4" w:space="0" w:color="auto"/>
              <w:right w:val="single" w:sz="4" w:space="0" w:color="auto"/>
            </w:tcBorders>
            <w:shd w:val="clear" w:color="auto" w:fill="auto"/>
          </w:tcPr>
          <w:p w:rsidR="000856CE" w:rsidRPr="00846A80" w:rsidRDefault="000856CE" w:rsidP="00D526EC">
            <w:pPr>
              <w:jc w:val="center"/>
              <w:rPr>
                <w:rFonts w:eastAsia="Times New Roman" w:cs="Times New Roman"/>
                <w:color w:val="000000"/>
                <w:sz w:val="16"/>
                <w:szCs w:val="16"/>
              </w:rPr>
            </w:pPr>
            <w:r w:rsidRPr="00846A80">
              <w:rPr>
                <w:rFonts w:eastAsia="Times New Roman" w:cs="Times New Roman"/>
                <w:color w:val="000000"/>
                <w:sz w:val="16"/>
                <w:szCs w:val="16"/>
              </w:rPr>
              <w:t>Road accidents in hire</w:t>
            </w:r>
            <w:r>
              <w:rPr>
                <w:rFonts w:eastAsia="Times New Roman" w:cs="Times New Roman"/>
                <w:color w:val="000000"/>
                <w:sz w:val="16"/>
                <w:szCs w:val="16"/>
              </w:rPr>
              <w:t xml:space="preserve">d mini-buses when travelling to </w:t>
            </w:r>
            <w:r w:rsidRPr="00846A80">
              <w:rPr>
                <w:rFonts w:eastAsia="Times New Roman" w:cs="Times New Roman"/>
                <w:color w:val="000000"/>
                <w:sz w:val="16"/>
                <w:szCs w:val="16"/>
              </w:rPr>
              <w:t>away venues.</w:t>
            </w:r>
          </w:p>
          <w:p w:rsidR="000856CE" w:rsidRPr="003B2AE9" w:rsidRDefault="000856CE" w:rsidP="00D526EC">
            <w:pPr>
              <w:spacing w:after="0" w:line="240" w:lineRule="auto"/>
              <w:jc w:val="center"/>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0856CE" w:rsidRPr="003B2AE9" w:rsidRDefault="000856CE" w:rsidP="00D526EC">
            <w:pPr>
              <w:spacing w:after="0" w:line="240" w:lineRule="auto"/>
              <w:jc w:val="center"/>
              <w:rPr>
                <w:rFonts w:eastAsia="Times New Roman" w:cs="Times New Roman"/>
                <w:color w:val="000000"/>
                <w:sz w:val="16"/>
                <w:szCs w:val="16"/>
              </w:rPr>
            </w:pPr>
            <w:r w:rsidRPr="00846A80">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tcPr>
          <w:p w:rsidR="000856CE" w:rsidRPr="003B2AE9" w:rsidRDefault="000856CE" w:rsidP="00D526EC">
            <w:pPr>
              <w:spacing w:after="0" w:line="240" w:lineRule="auto"/>
              <w:jc w:val="center"/>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tcPr>
          <w:p w:rsidR="000856CE" w:rsidRPr="003B2AE9" w:rsidRDefault="000856CE" w:rsidP="00D526EC">
            <w:pPr>
              <w:spacing w:after="0" w:line="240" w:lineRule="auto"/>
              <w:jc w:val="center"/>
              <w:rPr>
                <w:rFonts w:eastAsia="Times New Roman" w:cs="Times New Roman"/>
                <w:color w:val="000000"/>
                <w:sz w:val="16"/>
                <w:szCs w:val="16"/>
              </w:rPr>
            </w:pPr>
            <w:r w:rsidRPr="00846A80">
              <w:rPr>
                <w:rFonts w:eastAsia="Times New Roman" w:cs="Times New Roman"/>
                <w:color w:val="000000"/>
                <w:sz w:val="16"/>
                <w:szCs w:val="16"/>
              </w:rPr>
              <w:t>Drivers not to exceed the seating limit. No drivers will consume alcohol prior to driving. Driver to be properly qualified, for example, only driving the mini bus after passing the SU test. Vehicle will be checked and suitable for use prior to departure. If during the journey the vehicle becomes unsafe then the driver will contact the SU directly.</w:t>
            </w:r>
          </w:p>
        </w:tc>
        <w:tc>
          <w:tcPr>
            <w:tcW w:w="992"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r w:rsidRPr="00846A80">
              <w:rPr>
                <w:rFonts w:eastAsia="Times New Roman" w:cs="Times New Roman"/>
                <w:color w:val="000000"/>
                <w:sz w:val="16"/>
                <w:szCs w:val="16"/>
              </w:rPr>
              <w:t>VU</w:t>
            </w:r>
          </w:p>
        </w:tc>
        <w:tc>
          <w:tcPr>
            <w:tcW w:w="993"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r w:rsidRPr="00846A80">
              <w:rPr>
                <w:rFonts w:eastAsia="Times New Roman" w:cs="Times New Roman"/>
                <w:color w:val="000000"/>
                <w:sz w:val="16"/>
                <w:szCs w:val="16"/>
              </w:rPr>
              <w:t>E</w:t>
            </w:r>
          </w:p>
        </w:tc>
        <w:tc>
          <w:tcPr>
            <w:tcW w:w="992" w:type="dxa"/>
            <w:tcBorders>
              <w:top w:val="nil"/>
              <w:left w:val="nil"/>
              <w:bottom w:val="single" w:sz="4" w:space="0" w:color="auto"/>
              <w:right w:val="single" w:sz="4" w:space="0" w:color="auto"/>
            </w:tcBorders>
            <w:shd w:val="clear" w:color="auto" w:fill="auto"/>
          </w:tcPr>
          <w:p w:rsidR="000856CE" w:rsidRPr="0033583E" w:rsidRDefault="000856CE" w:rsidP="00D526EC">
            <w:pPr>
              <w:jc w:val="center"/>
              <w:rPr>
                <w:sz w:val="16"/>
                <w:szCs w:val="16"/>
              </w:rPr>
            </w:pPr>
            <w:r w:rsidRPr="0033583E">
              <w:rPr>
                <w:sz w:val="16"/>
                <w:szCs w:val="16"/>
              </w:rPr>
              <w:t>High</w:t>
            </w:r>
          </w:p>
        </w:tc>
        <w:tc>
          <w:tcPr>
            <w:tcW w:w="1559" w:type="dxa"/>
            <w:tcBorders>
              <w:top w:val="nil"/>
              <w:left w:val="nil"/>
              <w:bottom w:val="single" w:sz="4" w:space="0" w:color="auto"/>
              <w:right w:val="single" w:sz="4" w:space="0" w:color="auto"/>
            </w:tcBorders>
            <w:shd w:val="clear" w:color="auto" w:fill="auto"/>
          </w:tcPr>
          <w:p w:rsidR="000856CE" w:rsidRPr="0033583E" w:rsidRDefault="000856CE" w:rsidP="00D526EC">
            <w:pPr>
              <w:jc w:val="center"/>
              <w:rPr>
                <w:sz w:val="16"/>
                <w:szCs w:val="16"/>
              </w:rPr>
            </w:pPr>
          </w:p>
        </w:tc>
        <w:tc>
          <w:tcPr>
            <w:tcW w:w="992" w:type="dxa"/>
            <w:tcBorders>
              <w:top w:val="nil"/>
              <w:left w:val="nil"/>
              <w:bottom w:val="single" w:sz="4" w:space="0" w:color="auto"/>
              <w:right w:val="single" w:sz="4" w:space="0" w:color="auto"/>
            </w:tcBorders>
            <w:shd w:val="clear" w:color="auto" w:fill="auto"/>
          </w:tcPr>
          <w:p w:rsidR="000856CE" w:rsidRPr="0033583E" w:rsidRDefault="000856CE" w:rsidP="00D526EC">
            <w:pPr>
              <w:jc w:val="center"/>
              <w:rPr>
                <w:sz w:val="16"/>
                <w:szCs w:val="16"/>
              </w:rPr>
            </w:pPr>
          </w:p>
        </w:tc>
        <w:tc>
          <w:tcPr>
            <w:tcW w:w="993" w:type="dxa"/>
            <w:tcBorders>
              <w:top w:val="nil"/>
              <w:left w:val="nil"/>
              <w:bottom w:val="single" w:sz="4" w:space="0" w:color="auto"/>
              <w:right w:val="single" w:sz="4" w:space="0" w:color="auto"/>
            </w:tcBorders>
            <w:shd w:val="clear" w:color="auto" w:fill="auto"/>
          </w:tcPr>
          <w:p w:rsidR="000856CE" w:rsidRPr="0033583E" w:rsidRDefault="000856CE" w:rsidP="00D526EC">
            <w:pPr>
              <w:jc w:val="center"/>
              <w:rPr>
                <w:sz w:val="16"/>
                <w:szCs w:val="16"/>
              </w:rPr>
            </w:pPr>
            <w:r w:rsidRPr="0033583E">
              <w:rPr>
                <w:sz w:val="16"/>
                <w:szCs w:val="16"/>
              </w:rPr>
              <w:t>High</w:t>
            </w:r>
          </w:p>
        </w:tc>
      </w:tr>
      <w:tr w:rsidR="000856CE" w:rsidRPr="004A527B">
        <w:trPr>
          <w:trHeight w:val="315"/>
        </w:trPr>
        <w:tc>
          <w:tcPr>
            <w:tcW w:w="851" w:type="dxa"/>
            <w:vMerge/>
            <w:tcBorders>
              <w:left w:val="single" w:sz="4" w:space="0" w:color="auto"/>
              <w:right w:val="single" w:sz="4" w:space="0" w:color="auto"/>
            </w:tcBorders>
            <w:shd w:val="clear" w:color="auto" w:fill="auto"/>
          </w:tcPr>
          <w:p w:rsidR="000856CE" w:rsidRPr="004A527B" w:rsidRDefault="000856CE" w:rsidP="00CF1714">
            <w:pPr>
              <w:spacing w:after="0" w:line="240" w:lineRule="auto"/>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0856CE" w:rsidRPr="00846A80" w:rsidRDefault="000856CE" w:rsidP="00D526EC">
            <w:pPr>
              <w:jc w:val="center"/>
              <w:rPr>
                <w:rFonts w:eastAsia="Times New Roman" w:cs="Times New Roman"/>
                <w:color w:val="000000"/>
                <w:sz w:val="16"/>
                <w:szCs w:val="16"/>
              </w:rPr>
            </w:pPr>
            <w:r w:rsidRPr="00846A80">
              <w:rPr>
                <w:rFonts w:eastAsia="Times New Roman" w:cs="Times New Roman"/>
                <w:color w:val="000000"/>
                <w:sz w:val="16"/>
                <w:szCs w:val="16"/>
              </w:rPr>
              <w:t>Road accidents involving the use of private cars.</w:t>
            </w:r>
          </w:p>
          <w:p w:rsidR="000856CE" w:rsidRPr="003B2AE9" w:rsidRDefault="000856CE" w:rsidP="00D526EC">
            <w:pPr>
              <w:spacing w:after="0" w:line="240" w:lineRule="auto"/>
              <w:jc w:val="center"/>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0856CE" w:rsidRPr="003B2AE9" w:rsidRDefault="000856CE" w:rsidP="00D526EC">
            <w:pPr>
              <w:spacing w:after="0" w:line="240" w:lineRule="auto"/>
              <w:jc w:val="center"/>
              <w:rPr>
                <w:rFonts w:eastAsia="Times New Roman" w:cs="Times New Roman"/>
                <w:color w:val="000000"/>
                <w:sz w:val="16"/>
                <w:szCs w:val="16"/>
              </w:rPr>
            </w:pPr>
            <w:r w:rsidRPr="00846A80">
              <w:rPr>
                <w:rFonts w:eastAsia="Times New Roman" w:cs="Times New Roman"/>
                <w:color w:val="000000"/>
                <w:sz w:val="16"/>
                <w:szCs w:val="16"/>
              </w:rPr>
              <w:lastRenderedPageBreak/>
              <w:t>Participants</w:t>
            </w:r>
          </w:p>
        </w:tc>
        <w:tc>
          <w:tcPr>
            <w:tcW w:w="851" w:type="dxa"/>
            <w:tcBorders>
              <w:top w:val="nil"/>
              <w:left w:val="nil"/>
              <w:bottom w:val="single" w:sz="4" w:space="0" w:color="auto"/>
              <w:right w:val="single" w:sz="4" w:space="0" w:color="auto"/>
            </w:tcBorders>
            <w:shd w:val="clear" w:color="auto" w:fill="auto"/>
          </w:tcPr>
          <w:p w:rsidR="000856CE" w:rsidRPr="003B2AE9" w:rsidRDefault="000856CE" w:rsidP="00D526EC">
            <w:pPr>
              <w:spacing w:after="0" w:line="240" w:lineRule="auto"/>
              <w:jc w:val="center"/>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tcPr>
          <w:p w:rsidR="000856CE" w:rsidRPr="003B2AE9" w:rsidRDefault="000856CE" w:rsidP="00D526EC">
            <w:pPr>
              <w:spacing w:after="0" w:line="240" w:lineRule="auto"/>
              <w:jc w:val="center"/>
              <w:rPr>
                <w:rFonts w:eastAsia="Times New Roman" w:cs="Times New Roman"/>
                <w:color w:val="000000"/>
                <w:sz w:val="16"/>
                <w:szCs w:val="16"/>
              </w:rPr>
            </w:pPr>
            <w:r w:rsidRPr="00846A80">
              <w:rPr>
                <w:rFonts w:eastAsia="Times New Roman" w:cs="Times New Roman"/>
                <w:color w:val="000000"/>
                <w:sz w:val="16"/>
                <w:szCs w:val="16"/>
              </w:rPr>
              <w:t xml:space="preserve">Drivers will comply with the road traffic Act. We will insist that seatbelts are worn; </w:t>
            </w:r>
            <w:proofErr w:type="gramStart"/>
            <w:r w:rsidRPr="00846A80">
              <w:rPr>
                <w:rFonts w:eastAsia="Times New Roman" w:cs="Times New Roman"/>
                <w:color w:val="000000"/>
                <w:sz w:val="16"/>
                <w:szCs w:val="16"/>
              </w:rPr>
              <w:t xml:space="preserve">no driver distractions and exits will not be </w:t>
            </w:r>
            <w:r w:rsidRPr="00846A80">
              <w:rPr>
                <w:rFonts w:eastAsia="Times New Roman" w:cs="Times New Roman"/>
                <w:color w:val="000000"/>
                <w:sz w:val="16"/>
                <w:szCs w:val="16"/>
              </w:rPr>
              <w:lastRenderedPageBreak/>
              <w:t>obstructed</w:t>
            </w:r>
            <w:proofErr w:type="gramEnd"/>
            <w:r w:rsidRPr="00846A80">
              <w:rPr>
                <w:rFonts w:eastAsia="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auto" w:fill="auto"/>
          </w:tcPr>
          <w:p w:rsidR="000856CE" w:rsidRPr="0033583E" w:rsidRDefault="000856CE" w:rsidP="00D526EC">
            <w:pPr>
              <w:jc w:val="center"/>
              <w:rPr>
                <w:sz w:val="16"/>
                <w:szCs w:val="16"/>
              </w:rPr>
            </w:pPr>
            <w:r w:rsidRPr="0033583E">
              <w:rPr>
                <w:sz w:val="16"/>
                <w:szCs w:val="16"/>
              </w:rPr>
              <w:lastRenderedPageBreak/>
              <w:t>VU</w:t>
            </w:r>
          </w:p>
        </w:tc>
        <w:tc>
          <w:tcPr>
            <w:tcW w:w="993" w:type="dxa"/>
            <w:tcBorders>
              <w:top w:val="nil"/>
              <w:left w:val="nil"/>
              <w:bottom w:val="single" w:sz="4" w:space="0" w:color="auto"/>
              <w:right w:val="single" w:sz="4" w:space="0" w:color="auto"/>
            </w:tcBorders>
            <w:shd w:val="clear" w:color="auto" w:fill="auto"/>
          </w:tcPr>
          <w:p w:rsidR="000856CE" w:rsidRPr="0033583E" w:rsidRDefault="000856CE" w:rsidP="00D526EC">
            <w:pPr>
              <w:jc w:val="center"/>
              <w:rPr>
                <w:sz w:val="16"/>
                <w:szCs w:val="16"/>
              </w:rPr>
            </w:pPr>
            <w:r w:rsidRPr="0033583E">
              <w:rPr>
                <w:sz w:val="16"/>
                <w:szCs w:val="16"/>
              </w:rPr>
              <w:t>E</w:t>
            </w:r>
          </w:p>
        </w:tc>
        <w:tc>
          <w:tcPr>
            <w:tcW w:w="992" w:type="dxa"/>
            <w:tcBorders>
              <w:top w:val="nil"/>
              <w:left w:val="nil"/>
              <w:bottom w:val="single" w:sz="4" w:space="0" w:color="auto"/>
              <w:right w:val="single" w:sz="4" w:space="0" w:color="auto"/>
            </w:tcBorders>
            <w:shd w:val="clear" w:color="auto" w:fill="auto"/>
          </w:tcPr>
          <w:p w:rsidR="000856CE" w:rsidRPr="0033583E" w:rsidRDefault="000856CE" w:rsidP="00D526EC">
            <w:pPr>
              <w:jc w:val="center"/>
              <w:rPr>
                <w:sz w:val="16"/>
                <w:szCs w:val="16"/>
              </w:rPr>
            </w:pPr>
            <w:r w:rsidRPr="0033583E">
              <w:rPr>
                <w:sz w:val="16"/>
                <w:szCs w:val="16"/>
              </w:rPr>
              <w:t>High</w:t>
            </w:r>
          </w:p>
        </w:tc>
        <w:tc>
          <w:tcPr>
            <w:tcW w:w="1559" w:type="dxa"/>
            <w:tcBorders>
              <w:top w:val="nil"/>
              <w:left w:val="nil"/>
              <w:bottom w:val="single" w:sz="4" w:space="0" w:color="auto"/>
              <w:right w:val="single" w:sz="4" w:space="0" w:color="auto"/>
            </w:tcBorders>
            <w:shd w:val="clear" w:color="auto" w:fill="auto"/>
          </w:tcPr>
          <w:p w:rsidR="000856CE" w:rsidRPr="0033583E" w:rsidRDefault="000856CE" w:rsidP="00D526EC">
            <w:pPr>
              <w:jc w:val="center"/>
              <w:rPr>
                <w:sz w:val="16"/>
                <w:szCs w:val="16"/>
              </w:rPr>
            </w:pPr>
          </w:p>
        </w:tc>
        <w:tc>
          <w:tcPr>
            <w:tcW w:w="992" w:type="dxa"/>
            <w:tcBorders>
              <w:top w:val="nil"/>
              <w:left w:val="nil"/>
              <w:bottom w:val="single" w:sz="4" w:space="0" w:color="auto"/>
              <w:right w:val="single" w:sz="4" w:space="0" w:color="auto"/>
            </w:tcBorders>
            <w:shd w:val="clear" w:color="auto" w:fill="auto"/>
          </w:tcPr>
          <w:p w:rsidR="000856CE" w:rsidRPr="0033583E" w:rsidRDefault="000856CE" w:rsidP="00D526EC">
            <w:pPr>
              <w:jc w:val="center"/>
              <w:rPr>
                <w:sz w:val="16"/>
                <w:szCs w:val="16"/>
              </w:rPr>
            </w:pPr>
          </w:p>
        </w:tc>
        <w:tc>
          <w:tcPr>
            <w:tcW w:w="993" w:type="dxa"/>
            <w:tcBorders>
              <w:top w:val="nil"/>
              <w:left w:val="nil"/>
              <w:bottom w:val="single" w:sz="4" w:space="0" w:color="auto"/>
              <w:right w:val="single" w:sz="4" w:space="0" w:color="auto"/>
            </w:tcBorders>
            <w:shd w:val="clear" w:color="auto" w:fill="auto"/>
          </w:tcPr>
          <w:p w:rsidR="000856CE" w:rsidRPr="0033583E" w:rsidRDefault="000856CE" w:rsidP="00D526EC">
            <w:pPr>
              <w:jc w:val="center"/>
              <w:rPr>
                <w:sz w:val="16"/>
                <w:szCs w:val="16"/>
              </w:rPr>
            </w:pPr>
            <w:r w:rsidRPr="0033583E">
              <w:rPr>
                <w:sz w:val="16"/>
                <w:szCs w:val="16"/>
              </w:rPr>
              <w:t>High</w:t>
            </w:r>
          </w:p>
        </w:tc>
      </w:tr>
      <w:tr w:rsidR="000856CE" w:rsidRPr="004A527B">
        <w:trPr>
          <w:trHeight w:val="315"/>
        </w:trPr>
        <w:tc>
          <w:tcPr>
            <w:tcW w:w="851" w:type="dxa"/>
            <w:vMerge/>
            <w:tcBorders>
              <w:left w:val="single" w:sz="4" w:space="0" w:color="auto"/>
              <w:right w:val="single" w:sz="4" w:space="0" w:color="auto"/>
            </w:tcBorders>
            <w:shd w:val="clear" w:color="auto" w:fill="auto"/>
          </w:tcPr>
          <w:p w:rsidR="000856CE" w:rsidRPr="004A527B" w:rsidRDefault="000856CE" w:rsidP="00CF1714">
            <w:pPr>
              <w:spacing w:after="0" w:line="240" w:lineRule="auto"/>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r w:rsidRPr="00F77353">
              <w:rPr>
                <w:rFonts w:eastAsia="Times New Roman" w:cs="Times New Roman"/>
                <w:color w:val="000000"/>
                <w:sz w:val="16"/>
                <w:szCs w:val="16"/>
              </w:rPr>
              <w:t>Slips, trips and falls</w:t>
            </w:r>
          </w:p>
        </w:tc>
        <w:tc>
          <w:tcPr>
            <w:tcW w:w="1559" w:type="dxa"/>
            <w:tcBorders>
              <w:top w:val="nil"/>
              <w:left w:val="nil"/>
              <w:bottom w:val="single" w:sz="4" w:space="0" w:color="auto"/>
              <w:right w:val="single" w:sz="4" w:space="0" w:color="auto"/>
            </w:tcBorders>
            <w:shd w:val="clear" w:color="auto" w:fill="auto"/>
          </w:tcPr>
          <w:p w:rsidR="000856CE" w:rsidRPr="00F77353" w:rsidRDefault="000856CE" w:rsidP="00D526EC">
            <w:pPr>
              <w:jc w:val="center"/>
              <w:rPr>
                <w:sz w:val="16"/>
                <w:szCs w:val="16"/>
              </w:rPr>
            </w:pPr>
            <w:r w:rsidRPr="00F77353">
              <w:rPr>
                <w:sz w:val="16"/>
                <w:szCs w:val="16"/>
              </w:rPr>
              <w:t>Injuries sustained by participants slipping and falling over.</w:t>
            </w:r>
          </w:p>
        </w:tc>
        <w:tc>
          <w:tcPr>
            <w:tcW w:w="992" w:type="dxa"/>
            <w:tcBorders>
              <w:top w:val="nil"/>
              <w:left w:val="nil"/>
              <w:bottom w:val="single" w:sz="4" w:space="0" w:color="auto"/>
              <w:right w:val="single" w:sz="4" w:space="0" w:color="auto"/>
            </w:tcBorders>
            <w:shd w:val="clear" w:color="auto" w:fill="auto"/>
          </w:tcPr>
          <w:p w:rsidR="000856CE" w:rsidRPr="00F77353" w:rsidRDefault="000856CE" w:rsidP="00D526EC">
            <w:pPr>
              <w:jc w:val="center"/>
              <w:rPr>
                <w:sz w:val="16"/>
                <w:szCs w:val="16"/>
              </w:rPr>
            </w:pPr>
            <w:r>
              <w:rPr>
                <w:sz w:val="16"/>
                <w:szCs w:val="16"/>
              </w:rPr>
              <w:t>Participants</w:t>
            </w:r>
          </w:p>
        </w:tc>
        <w:tc>
          <w:tcPr>
            <w:tcW w:w="851" w:type="dxa"/>
            <w:tcBorders>
              <w:top w:val="nil"/>
              <w:left w:val="nil"/>
              <w:bottom w:val="single" w:sz="4" w:space="0" w:color="auto"/>
              <w:right w:val="single" w:sz="4" w:space="0" w:color="auto"/>
            </w:tcBorders>
            <w:shd w:val="clear" w:color="auto" w:fill="auto"/>
          </w:tcPr>
          <w:p w:rsidR="000856CE" w:rsidRPr="00F77353" w:rsidRDefault="000856CE" w:rsidP="00D526EC">
            <w:pPr>
              <w:rPr>
                <w:sz w:val="16"/>
                <w:szCs w:val="16"/>
              </w:rPr>
            </w:pPr>
          </w:p>
        </w:tc>
        <w:tc>
          <w:tcPr>
            <w:tcW w:w="2551" w:type="dxa"/>
            <w:tcBorders>
              <w:top w:val="nil"/>
              <w:left w:val="nil"/>
              <w:bottom w:val="single" w:sz="4" w:space="0" w:color="auto"/>
              <w:right w:val="single" w:sz="4" w:space="0" w:color="auto"/>
            </w:tcBorders>
            <w:shd w:val="clear" w:color="auto" w:fill="auto"/>
          </w:tcPr>
          <w:p w:rsidR="000856CE" w:rsidRPr="00F77353" w:rsidRDefault="000856CE" w:rsidP="00D526EC">
            <w:pPr>
              <w:jc w:val="center"/>
              <w:rPr>
                <w:sz w:val="16"/>
                <w:szCs w:val="16"/>
              </w:rPr>
            </w:pPr>
            <w:r w:rsidRPr="00F77353">
              <w:rPr>
                <w:sz w:val="16"/>
                <w:szCs w:val="16"/>
              </w:rPr>
              <w:t>Playing area is checked before use, and any debris is cleared. Ensure the area is suitable to be played on, not wet.</w:t>
            </w:r>
          </w:p>
        </w:tc>
        <w:tc>
          <w:tcPr>
            <w:tcW w:w="992" w:type="dxa"/>
            <w:tcBorders>
              <w:top w:val="nil"/>
              <w:left w:val="nil"/>
              <w:bottom w:val="single" w:sz="4" w:space="0" w:color="auto"/>
              <w:right w:val="single" w:sz="4" w:space="0" w:color="auto"/>
            </w:tcBorders>
            <w:shd w:val="clear" w:color="auto" w:fill="auto"/>
          </w:tcPr>
          <w:p w:rsidR="000856CE" w:rsidRPr="00F77353" w:rsidRDefault="000856CE" w:rsidP="00D526EC">
            <w:pPr>
              <w:jc w:val="center"/>
              <w:rPr>
                <w:sz w:val="16"/>
                <w:szCs w:val="16"/>
              </w:rPr>
            </w:pPr>
            <w:r w:rsidRPr="00F77353">
              <w:rPr>
                <w:sz w:val="16"/>
                <w:szCs w:val="16"/>
              </w:rPr>
              <w:t>L</w:t>
            </w:r>
          </w:p>
        </w:tc>
        <w:tc>
          <w:tcPr>
            <w:tcW w:w="993" w:type="dxa"/>
            <w:tcBorders>
              <w:top w:val="nil"/>
              <w:left w:val="nil"/>
              <w:bottom w:val="single" w:sz="4" w:space="0" w:color="auto"/>
              <w:right w:val="single" w:sz="4" w:space="0" w:color="auto"/>
            </w:tcBorders>
            <w:shd w:val="clear" w:color="auto" w:fill="auto"/>
          </w:tcPr>
          <w:p w:rsidR="000856CE" w:rsidRPr="00F77353" w:rsidRDefault="000856CE" w:rsidP="00D526EC">
            <w:pPr>
              <w:jc w:val="center"/>
              <w:rPr>
                <w:sz w:val="16"/>
                <w:szCs w:val="16"/>
              </w:rPr>
            </w:pPr>
            <w:r w:rsidRPr="00F77353">
              <w:rPr>
                <w:sz w:val="16"/>
                <w:szCs w:val="16"/>
              </w:rPr>
              <w:t>M</w:t>
            </w:r>
          </w:p>
        </w:tc>
        <w:tc>
          <w:tcPr>
            <w:tcW w:w="992" w:type="dxa"/>
            <w:tcBorders>
              <w:top w:val="nil"/>
              <w:left w:val="nil"/>
              <w:bottom w:val="single" w:sz="4" w:space="0" w:color="auto"/>
              <w:right w:val="single" w:sz="4" w:space="0" w:color="auto"/>
            </w:tcBorders>
            <w:shd w:val="clear" w:color="auto" w:fill="auto"/>
          </w:tcPr>
          <w:p w:rsidR="000856CE" w:rsidRPr="00F77353" w:rsidRDefault="000856CE" w:rsidP="00D526EC">
            <w:pPr>
              <w:jc w:val="center"/>
              <w:rPr>
                <w:sz w:val="16"/>
                <w:szCs w:val="16"/>
              </w:rPr>
            </w:pPr>
            <w:r w:rsidRPr="00F77353">
              <w:rPr>
                <w:sz w:val="16"/>
                <w:szCs w:val="16"/>
              </w:rPr>
              <w:t>HIGH</w:t>
            </w:r>
          </w:p>
        </w:tc>
        <w:tc>
          <w:tcPr>
            <w:tcW w:w="1559" w:type="dxa"/>
            <w:tcBorders>
              <w:top w:val="nil"/>
              <w:left w:val="nil"/>
              <w:bottom w:val="single" w:sz="4" w:space="0" w:color="auto"/>
              <w:right w:val="single" w:sz="4" w:space="0" w:color="auto"/>
            </w:tcBorders>
            <w:shd w:val="clear" w:color="auto" w:fill="auto"/>
          </w:tcPr>
          <w:p w:rsidR="000856CE" w:rsidRPr="00F77353" w:rsidRDefault="000856CE" w:rsidP="00D526EC">
            <w:pPr>
              <w:rPr>
                <w:sz w:val="16"/>
                <w:szCs w:val="16"/>
              </w:rPr>
            </w:pPr>
            <w:r w:rsidRPr="00F77353">
              <w:rPr>
                <w:sz w:val="16"/>
                <w:szCs w:val="16"/>
              </w:rPr>
              <w:t>Sports Centre to inform club is ground is not suitable for use.  Supervisors to check whether ground is clean of moss.</w:t>
            </w:r>
          </w:p>
        </w:tc>
        <w:tc>
          <w:tcPr>
            <w:tcW w:w="992" w:type="dxa"/>
            <w:tcBorders>
              <w:top w:val="nil"/>
              <w:left w:val="nil"/>
              <w:bottom w:val="single" w:sz="4" w:space="0" w:color="auto"/>
              <w:right w:val="single" w:sz="4" w:space="0" w:color="auto"/>
            </w:tcBorders>
            <w:shd w:val="clear" w:color="auto" w:fill="auto"/>
          </w:tcPr>
          <w:p w:rsidR="000856CE" w:rsidRPr="00F77353" w:rsidRDefault="000856CE" w:rsidP="00D526EC">
            <w:pPr>
              <w:rPr>
                <w:sz w:val="16"/>
                <w:szCs w:val="16"/>
              </w:rPr>
            </w:pPr>
          </w:p>
        </w:tc>
        <w:tc>
          <w:tcPr>
            <w:tcW w:w="993" w:type="dxa"/>
            <w:tcBorders>
              <w:top w:val="nil"/>
              <w:left w:val="nil"/>
              <w:bottom w:val="single" w:sz="4" w:space="0" w:color="auto"/>
              <w:right w:val="single" w:sz="4" w:space="0" w:color="auto"/>
            </w:tcBorders>
            <w:shd w:val="clear" w:color="auto" w:fill="auto"/>
          </w:tcPr>
          <w:p w:rsidR="000856CE" w:rsidRPr="00F77353" w:rsidRDefault="000856CE" w:rsidP="00D526EC">
            <w:pPr>
              <w:jc w:val="center"/>
              <w:rPr>
                <w:sz w:val="16"/>
                <w:szCs w:val="16"/>
              </w:rPr>
            </w:pPr>
            <w:r w:rsidRPr="00F77353">
              <w:rPr>
                <w:sz w:val="16"/>
                <w:szCs w:val="16"/>
              </w:rPr>
              <w:t>LOW</w:t>
            </w:r>
          </w:p>
        </w:tc>
      </w:tr>
      <w:tr w:rsidR="000856CE" w:rsidRPr="004A527B">
        <w:trPr>
          <w:trHeight w:val="315"/>
        </w:trPr>
        <w:tc>
          <w:tcPr>
            <w:tcW w:w="851" w:type="dxa"/>
            <w:vMerge/>
            <w:tcBorders>
              <w:left w:val="single" w:sz="4" w:space="0" w:color="auto"/>
              <w:right w:val="single" w:sz="4" w:space="0" w:color="auto"/>
            </w:tcBorders>
            <w:shd w:val="clear" w:color="auto" w:fill="auto"/>
          </w:tcPr>
          <w:p w:rsidR="000856CE" w:rsidRPr="004A527B" w:rsidRDefault="000856CE" w:rsidP="00CF1714">
            <w:pPr>
              <w:spacing w:after="0" w:line="240" w:lineRule="auto"/>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Weather</w:t>
            </w:r>
          </w:p>
        </w:tc>
        <w:tc>
          <w:tcPr>
            <w:tcW w:w="1559" w:type="dxa"/>
            <w:tcBorders>
              <w:top w:val="nil"/>
              <w:left w:val="nil"/>
              <w:bottom w:val="single" w:sz="4" w:space="0" w:color="auto"/>
              <w:right w:val="single" w:sz="4" w:space="0" w:color="auto"/>
            </w:tcBorders>
            <w:shd w:val="clear" w:color="auto" w:fill="auto"/>
          </w:tcPr>
          <w:p w:rsidR="000856CE" w:rsidRPr="00B7589F" w:rsidRDefault="000856CE" w:rsidP="00D526EC">
            <w:pPr>
              <w:rPr>
                <w:sz w:val="16"/>
                <w:szCs w:val="16"/>
              </w:rPr>
            </w:pPr>
            <w:r w:rsidRPr="00B7589F">
              <w:rPr>
                <w:sz w:val="16"/>
                <w:szCs w:val="16"/>
              </w:rPr>
              <w:t>Extreme cold can cause the ground to freeze and cause serious injury on impact</w:t>
            </w:r>
          </w:p>
        </w:tc>
        <w:tc>
          <w:tcPr>
            <w:tcW w:w="992" w:type="dxa"/>
            <w:tcBorders>
              <w:top w:val="nil"/>
              <w:left w:val="nil"/>
              <w:bottom w:val="single" w:sz="4" w:space="0" w:color="auto"/>
              <w:right w:val="single" w:sz="4" w:space="0" w:color="auto"/>
            </w:tcBorders>
            <w:shd w:val="clear" w:color="auto" w:fill="auto"/>
          </w:tcPr>
          <w:p w:rsidR="000856CE" w:rsidRPr="00B7589F" w:rsidRDefault="000856CE" w:rsidP="00D526EC">
            <w:pPr>
              <w:rPr>
                <w:sz w:val="16"/>
                <w:szCs w:val="16"/>
              </w:rPr>
            </w:pPr>
            <w:r>
              <w:rPr>
                <w:sz w:val="16"/>
                <w:szCs w:val="16"/>
              </w:rPr>
              <w:t>Participants</w:t>
            </w:r>
          </w:p>
        </w:tc>
        <w:tc>
          <w:tcPr>
            <w:tcW w:w="851" w:type="dxa"/>
            <w:tcBorders>
              <w:top w:val="nil"/>
              <w:left w:val="nil"/>
              <w:bottom w:val="single" w:sz="4" w:space="0" w:color="auto"/>
              <w:right w:val="single" w:sz="4" w:space="0" w:color="auto"/>
            </w:tcBorders>
            <w:shd w:val="clear" w:color="auto" w:fill="auto"/>
          </w:tcPr>
          <w:p w:rsidR="000856CE" w:rsidRPr="00B7589F" w:rsidRDefault="000856CE" w:rsidP="00D526EC">
            <w:pPr>
              <w:rPr>
                <w:sz w:val="16"/>
                <w:szCs w:val="16"/>
              </w:rPr>
            </w:pPr>
          </w:p>
        </w:tc>
        <w:tc>
          <w:tcPr>
            <w:tcW w:w="2551" w:type="dxa"/>
            <w:tcBorders>
              <w:top w:val="nil"/>
              <w:left w:val="nil"/>
              <w:bottom w:val="single" w:sz="4" w:space="0" w:color="auto"/>
              <w:right w:val="single" w:sz="4" w:space="0" w:color="auto"/>
            </w:tcBorders>
            <w:shd w:val="clear" w:color="auto" w:fill="auto"/>
          </w:tcPr>
          <w:p w:rsidR="000856CE" w:rsidRPr="00B7589F" w:rsidRDefault="000856CE" w:rsidP="00D526EC">
            <w:pPr>
              <w:rPr>
                <w:sz w:val="16"/>
                <w:szCs w:val="16"/>
              </w:rPr>
            </w:pPr>
            <w:r w:rsidRPr="00B7589F">
              <w:rPr>
                <w:sz w:val="16"/>
                <w:szCs w:val="16"/>
              </w:rPr>
              <w:t>The ground will be reviewed by the sports centre and ground staff to ascertain if the ground is suitable to be played, if not under no circumstances will training or matches go ahead</w:t>
            </w:r>
          </w:p>
        </w:tc>
        <w:tc>
          <w:tcPr>
            <w:tcW w:w="992" w:type="dxa"/>
            <w:tcBorders>
              <w:top w:val="nil"/>
              <w:left w:val="nil"/>
              <w:bottom w:val="single" w:sz="4" w:space="0" w:color="auto"/>
              <w:right w:val="single" w:sz="4" w:space="0" w:color="auto"/>
            </w:tcBorders>
            <w:shd w:val="clear" w:color="auto" w:fill="auto"/>
          </w:tcPr>
          <w:p w:rsidR="000856CE" w:rsidRPr="00B7589F" w:rsidRDefault="000856CE" w:rsidP="00D526EC">
            <w:pPr>
              <w:rPr>
                <w:sz w:val="16"/>
                <w:szCs w:val="16"/>
              </w:rPr>
            </w:pPr>
            <w:r w:rsidRPr="00B7589F">
              <w:rPr>
                <w:sz w:val="16"/>
                <w:szCs w:val="16"/>
              </w:rPr>
              <w:t>VU</w:t>
            </w:r>
          </w:p>
        </w:tc>
        <w:tc>
          <w:tcPr>
            <w:tcW w:w="993" w:type="dxa"/>
            <w:tcBorders>
              <w:top w:val="nil"/>
              <w:left w:val="nil"/>
              <w:bottom w:val="single" w:sz="4" w:space="0" w:color="auto"/>
              <w:right w:val="single" w:sz="4" w:space="0" w:color="auto"/>
            </w:tcBorders>
            <w:shd w:val="clear" w:color="auto" w:fill="auto"/>
          </w:tcPr>
          <w:p w:rsidR="000856CE" w:rsidRPr="00B7589F" w:rsidRDefault="000856CE" w:rsidP="00D526EC">
            <w:pPr>
              <w:jc w:val="center"/>
              <w:rPr>
                <w:sz w:val="16"/>
                <w:szCs w:val="16"/>
              </w:rPr>
            </w:pPr>
            <w:r w:rsidRPr="00B7589F">
              <w:rPr>
                <w:sz w:val="16"/>
                <w:szCs w:val="16"/>
              </w:rPr>
              <w:t>M</w:t>
            </w:r>
          </w:p>
        </w:tc>
        <w:tc>
          <w:tcPr>
            <w:tcW w:w="992" w:type="dxa"/>
            <w:tcBorders>
              <w:top w:val="nil"/>
              <w:left w:val="nil"/>
              <w:bottom w:val="single" w:sz="4" w:space="0" w:color="auto"/>
              <w:right w:val="single" w:sz="4" w:space="0" w:color="auto"/>
            </w:tcBorders>
            <w:shd w:val="clear" w:color="auto" w:fill="auto"/>
          </w:tcPr>
          <w:p w:rsidR="000856CE" w:rsidRPr="00B7589F" w:rsidRDefault="000856CE" w:rsidP="00D526EC">
            <w:pPr>
              <w:jc w:val="center"/>
              <w:rPr>
                <w:sz w:val="16"/>
                <w:szCs w:val="16"/>
              </w:rPr>
            </w:pPr>
            <w:r w:rsidRPr="00B7589F">
              <w:rPr>
                <w:sz w:val="16"/>
                <w:szCs w:val="16"/>
              </w:rPr>
              <w:t>Low</w:t>
            </w:r>
          </w:p>
        </w:tc>
        <w:tc>
          <w:tcPr>
            <w:tcW w:w="1559" w:type="dxa"/>
            <w:tcBorders>
              <w:top w:val="nil"/>
              <w:left w:val="nil"/>
              <w:bottom w:val="single" w:sz="4" w:space="0" w:color="auto"/>
              <w:right w:val="single" w:sz="4" w:space="0" w:color="auto"/>
            </w:tcBorders>
            <w:shd w:val="clear" w:color="auto" w:fill="auto"/>
          </w:tcPr>
          <w:p w:rsidR="000856CE" w:rsidRPr="00B7589F" w:rsidRDefault="000856CE" w:rsidP="00D526EC">
            <w:pPr>
              <w:rPr>
                <w:sz w:val="16"/>
                <w:szCs w:val="16"/>
              </w:rPr>
            </w:pPr>
            <w:r w:rsidRPr="00B7589F">
              <w:rPr>
                <w:sz w:val="16"/>
                <w:szCs w:val="16"/>
              </w:rPr>
              <w:t>Keep an eye on the weather reports days before a game or training</w:t>
            </w:r>
          </w:p>
        </w:tc>
        <w:tc>
          <w:tcPr>
            <w:tcW w:w="992" w:type="dxa"/>
            <w:tcBorders>
              <w:top w:val="nil"/>
              <w:left w:val="nil"/>
              <w:bottom w:val="single" w:sz="4" w:space="0" w:color="auto"/>
              <w:right w:val="single" w:sz="4" w:space="0" w:color="auto"/>
            </w:tcBorders>
            <w:shd w:val="clear" w:color="auto" w:fill="auto"/>
          </w:tcPr>
          <w:p w:rsidR="000856CE" w:rsidRPr="005A0F2C" w:rsidRDefault="000856CE" w:rsidP="00D526EC"/>
        </w:tc>
        <w:tc>
          <w:tcPr>
            <w:tcW w:w="993" w:type="dxa"/>
            <w:tcBorders>
              <w:top w:val="nil"/>
              <w:left w:val="nil"/>
              <w:bottom w:val="single" w:sz="4" w:space="0" w:color="auto"/>
              <w:right w:val="single" w:sz="4" w:space="0" w:color="auto"/>
            </w:tcBorders>
            <w:shd w:val="clear" w:color="auto" w:fill="auto"/>
          </w:tcPr>
          <w:p w:rsidR="000856CE" w:rsidRPr="00FF28E6" w:rsidRDefault="000856CE" w:rsidP="00D526EC">
            <w:pPr>
              <w:jc w:val="center"/>
              <w:rPr>
                <w:sz w:val="16"/>
                <w:szCs w:val="16"/>
              </w:rPr>
            </w:pPr>
            <w:r w:rsidRPr="00FF28E6">
              <w:rPr>
                <w:sz w:val="16"/>
                <w:szCs w:val="16"/>
              </w:rPr>
              <w:t>Low</w:t>
            </w:r>
          </w:p>
        </w:tc>
      </w:tr>
      <w:tr w:rsidR="000856CE" w:rsidRPr="004A527B">
        <w:trPr>
          <w:trHeight w:val="315"/>
        </w:trPr>
        <w:tc>
          <w:tcPr>
            <w:tcW w:w="851" w:type="dxa"/>
            <w:vMerge/>
            <w:tcBorders>
              <w:left w:val="single" w:sz="4" w:space="0" w:color="auto"/>
              <w:right w:val="single" w:sz="4" w:space="0" w:color="auto"/>
            </w:tcBorders>
            <w:shd w:val="clear" w:color="auto" w:fill="auto"/>
          </w:tcPr>
          <w:p w:rsidR="000856CE" w:rsidRPr="004A527B" w:rsidRDefault="000856CE" w:rsidP="00CF1714">
            <w:pPr>
              <w:spacing w:after="0" w:line="240" w:lineRule="auto"/>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Dehydration</w:t>
            </w:r>
          </w:p>
        </w:tc>
        <w:tc>
          <w:tcPr>
            <w:tcW w:w="1559" w:type="dxa"/>
            <w:tcBorders>
              <w:top w:val="nil"/>
              <w:left w:val="nil"/>
              <w:bottom w:val="single" w:sz="4" w:space="0" w:color="auto"/>
              <w:right w:val="single" w:sz="4" w:space="0" w:color="auto"/>
            </w:tcBorders>
            <w:shd w:val="clear" w:color="auto" w:fill="auto"/>
          </w:tcPr>
          <w:p w:rsidR="000856CE" w:rsidRPr="003B2AE9" w:rsidRDefault="000856CE" w:rsidP="00D526EC">
            <w:pPr>
              <w:spacing w:after="0" w:line="240" w:lineRule="auto"/>
              <w:jc w:val="center"/>
              <w:rPr>
                <w:rFonts w:eastAsia="Times New Roman" w:cs="Times New Roman"/>
                <w:color w:val="000000"/>
                <w:sz w:val="16"/>
                <w:szCs w:val="16"/>
              </w:rPr>
            </w:pPr>
            <w:r w:rsidRPr="00E218D8">
              <w:rPr>
                <w:rFonts w:eastAsia="Times New Roman" w:cs="Times New Roman"/>
                <w:color w:val="000000"/>
                <w:sz w:val="16"/>
                <w:szCs w:val="16"/>
              </w:rPr>
              <w:t>Hot temperatures and direct sunlight can cause dehydration,</w:t>
            </w:r>
          </w:p>
        </w:tc>
        <w:tc>
          <w:tcPr>
            <w:tcW w:w="992" w:type="dxa"/>
            <w:tcBorders>
              <w:top w:val="nil"/>
              <w:left w:val="nil"/>
              <w:bottom w:val="single" w:sz="4" w:space="0" w:color="auto"/>
              <w:right w:val="single" w:sz="4" w:space="0" w:color="auto"/>
            </w:tcBorders>
            <w:shd w:val="clear" w:color="auto" w:fill="auto"/>
          </w:tcPr>
          <w:p w:rsidR="000856CE" w:rsidRPr="003B2AE9" w:rsidRDefault="000856CE" w:rsidP="00D526EC">
            <w:pPr>
              <w:spacing w:after="0" w:line="240" w:lineRule="auto"/>
              <w:jc w:val="center"/>
              <w:rPr>
                <w:rFonts w:eastAsia="Times New Roman" w:cs="Times New Roman"/>
                <w:color w:val="000000"/>
                <w:sz w:val="16"/>
                <w:szCs w:val="16"/>
              </w:rPr>
            </w:pPr>
            <w:r w:rsidRPr="00B7589F">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tcPr>
          <w:p w:rsidR="000856CE" w:rsidRPr="003B2AE9" w:rsidRDefault="000856CE" w:rsidP="00D526EC">
            <w:pPr>
              <w:spacing w:after="0" w:line="240" w:lineRule="auto"/>
              <w:jc w:val="center"/>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tcPr>
          <w:p w:rsidR="000856CE" w:rsidRPr="003B2AE9" w:rsidRDefault="000856CE" w:rsidP="00D526EC">
            <w:pPr>
              <w:spacing w:after="0" w:line="240" w:lineRule="auto"/>
              <w:jc w:val="center"/>
              <w:rPr>
                <w:rFonts w:eastAsia="Times New Roman" w:cs="Times New Roman"/>
                <w:color w:val="000000"/>
                <w:sz w:val="16"/>
                <w:szCs w:val="16"/>
              </w:rPr>
            </w:pPr>
            <w:r w:rsidRPr="00B7589F">
              <w:rPr>
                <w:rFonts w:eastAsia="Times New Roman" w:cs="Times New Roman"/>
                <w:color w:val="000000"/>
                <w:sz w:val="16"/>
                <w:szCs w:val="16"/>
              </w:rPr>
              <w:t>Large quantities of fluid can be lost from the body during strenuous exercise, particularly in hot weather. It is important to ensure regular fluids are consumed. Players are encouraged to bring water bottles to games.</w:t>
            </w:r>
          </w:p>
        </w:tc>
        <w:tc>
          <w:tcPr>
            <w:tcW w:w="992"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M</w:t>
            </w:r>
          </w:p>
        </w:tc>
        <w:tc>
          <w:tcPr>
            <w:tcW w:w="992"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Medium</w:t>
            </w:r>
          </w:p>
        </w:tc>
        <w:tc>
          <w:tcPr>
            <w:tcW w:w="1559"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Medium</w:t>
            </w:r>
          </w:p>
        </w:tc>
      </w:tr>
      <w:tr w:rsidR="000856CE" w:rsidRPr="004A527B">
        <w:trPr>
          <w:trHeight w:val="315"/>
        </w:trPr>
        <w:tc>
          <w:tcPr>
            <w:tcW w:w="851" w:type="dxa"/>
            <w:vMerge/>
            <w:tcBorders>
              <w:left w:val="single" w:sz="4" w:space="0" w:color="auto"/>
              <w:right w:val="single" w:sz="4" w:space="0" w:color="auto"/>
            </w:tcBorders>
            <w:shd w:val="clear" w:color="auto" w:fill="auto"/>
          </w:tcPr>
          <w:p w:rsidR="000856CE" w:rsidRPr="004A527B" w:rsidRDefault="000856CE" w:rsidP="00CF1714">
            <w:pPr>
              <w:spacing w:after="0" w:line="240" w:lineRule="auto"/>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Individual Participant Medical</w:t>
            </w:r>
          </w:p>
        </w:tc>
        <w:tc>
          <w:tcPr>
            <w:tcW w:w="1559" w:type="dxa"/>
            <w:tcBorders>
              <w:top w:val="nil"/>
              <w:left w:val="nil"/>
              <w:bottom w:val="single" w:sz="4" w:space="0" w:color="auto"/>
              <w:right w:val="single" w:sz="4" w:space="0" w:color="auto"/>
            </w:tcBorders>
            <w:shd w:val="clear" w:color="auto" w:fill="auto"/>
          </w:tcPr>
          <w:p w:rsidR="000856CE" w:rsidRPr="003B2AE9" w:rsidRDefault="000856CE" w:rsidP="00D526EC">
            <w:pPr>
              <w:spacing w:after="0" w:line="240" w:lineRule="auto"/>
              <w:jc w:val="center"/>
              <w:rPr>
                <w:rFonts w:eastAsia="Times New Roman" w:cs="Times New Roman"/>
                <w:color w:val="000000"/>
                <w:sz w:val="16"/>
                <w:szCs w:val="16"/>
              </w:rPr>
            </w:pPr>
            <w:r w:rsidRPr="002E2A2C">
              <w:rPr>
                <w:rFonts w:eastAsia="Times New Roman" w:cs="Times New Roman"/>
                <w:color w:val="000000"/>
                <w:sz w:val="16"/>
                <w:szCs w:val="16"/>
              </w:rPr>
              <w:t>Participants who have asthma - Inability to breathe and find the exercise more difficult</w:t>
            </w:r>
          </w:p>
        </w:tc>
        <w:tc>
          <w:tcPr>
            <w:tcW w:w="992" w:type="dxa"/>
            <w:tcBorders>
              <w:top w:val="nil"/>
              <w:left w:val="nil"/>
              <w:bottom w:val="single" w:sz="4" w:space="0" w:color="auto"/>
              <w:right w:val="single" w:sz="4" w:space="0" w:color="auto"/>
            </w:tcBorders>
            <w:shd w:val="clear" w:color="auto" w:fill="auto"/>
          </w:tcPr>
          <w:p w:rsidR="000856CE" w:rsidRPr="003B2AE9" w:rsidRDefault="000856CE"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tcPr>
          <w:p w:rsidR="000856CE" w:rsidRPr="003B2AE9" w:rsidRDefault="000856CE" w:rsidP="00D526EC">
            <w:pPr>
              <w:spacing w:after="0" w:line="240" w:lineRule="auto"/>
              <w:jc w:val="center"/>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tcPr>
          <w:p w:rsidR="000856CE" w:rsidRPr="003B2AE9" w:rsidRDefault="000856CE" w:rsidP="00D526EC">
            <w:pPr>
              <w:spacing w:after="0" w:line="240" w:lineRule="auto"/>
              <w:jc w:val="center"/>
              <w:rPr>
                <w:rFonts w:eastAsia="Times New Roman" w:cs="Times New Roman"/>
                <w:color w:val="000000"/>
                <w:sz w:val="16"/>
                <w:szCs w:val="16"/>
              </w:rPr>
            </w:pPr>
            <w:r w:rsidRPr="002E2A2C">
              <w:rPr>
                <w:rFonts w:eastAsia="Times New Roman" w:cs="Times New Roman"/>
                <w:color w:val="000000"/>
                <w:sz w:val="16"/>
                <w:szCs w:val="16"/>
              </w:rPr>
              <w:t xml:space="preserve">Notifying instructor and </w:t>
            </w:r>
            <w:proofErr w:type="spellStart"/>
            <w:r w:rsidRPr="002E2A2C">
              <w:rPr>
                <w:rFonts w:eastAsia="Times New Roman" w:cs="Times New Roman"/>
                <w:color w:val="000000"/>
                <w:sz w:val="16"/>
                <w:szCs w:val="16"/>
              </w:rPr>
              <w:t>AND</w:t>
            </w:r>
            <w:proofErr w:type="spellEnd"/>
            <w:r w:rsidRPr="002E2A2C">
              <w:rPr>
                <w:rFonts w:eastAsia="Times New Roman" w:cs="Times New Roman"/>
                <w:color w:val="000000"/>
                <w:sz w:val="16"/>
                <w:szCs w:val="16"/>
              </w:rPr>
              <w:t xml:space="preserve"> carrying inhaler / medication. Training partners ensuring each other’s condition throughout session. Instructor / president to inform class of requirement to tell of any medical conditions and then participant’s responsibility to tell instructor.</w:t>
            </w:r>
          </w:p>
        </w:tc>
        <w:tc>
          <w:tcPr>
            <w:tcW w:w="992"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M</w:t>
            </w:r>
          </w:p>
        </w:tc>
        <w:tc>
          <w:tcPr>
            <w:tcW w:w="992"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Medium</w:t>
            </w:r>
          </w:p>
        </w:tc>
        <w:tc>
          <w:tcPr>
            <w:tcW w:w="1559"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Medium</w:t>
            </w:r>
          </w:p>
        </w:tc>
      </w:tr>
      <w:tr w:rsidR="000856CE" w:rsidRPr="004A527B">
        <w:trPr>
          <w:trHeight w:val="315"/>
        </w:trPr>
        <w:tc>
          <w:tcPr>
            <w:tcW w:w="851" w:type="dxa"/>
            <w:vMerge/>
            <w:tcBorders>
              <w:left w:val="single" w:sz="4" w:space="0" w:color="auto"/>
              <w:right w:val="single" w:sz="4" w:space="0" w:color="auto"/>
            </w:tcBorders>
            <w:shd w:val="clear" w:color="auto" w:fill="auto"/>
          </w:tcPr>
          <w:p w:rsidR="000856CE" w:rsidRPr="004A527B" w:rsidRDefault="000856CE" w:rsidP="00CF1714">
            <w:pPr>
              <w:spacing w:after="0" w:line="240" w:lineRule="auto"/>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0856CE" w:rsidRPr="003B2AE9" w:rsidRDefault="000856CE" w:rsidP="00D526EC">
            <w:pPr>
              <w:spacing w:after="0" w:line="240" w:lineRule="auto"/>
              <w:jc w:val="center"/>
              <w:rPr>
                <w:rFonts w:eastAsia="Times New Roman" w:cs="Times New Roman"/>
                <w:color w:val="000000"/>
                <w:sz w:val="16"/>
                <w:szCs w:val="16"/>
              </w:rPr>
            </w:pPr>
            <w:r w:rsidRPr="002E2A2C">
              <w:rPr>
                <w:rFonts w:eastAsia="Times New Roman" w:cs="Times New Roman"/>
                <w:color w:val="000000"/>
                <w:sz w:val="16"/>
                <w:szCs w:val="16"/>
              </w:rPr>
              <w:t>Participants carrying injuries - Exacerbation of injuries</w:t>
            </w:r>
          </w:p>
        </w:tc>
        <w:tc>
          <w:tcPr>
            <w:tcW w:w="992" w:type="dxa"/>
            <w:tcBorders>
              <w:top w:val="nil"/>
              <w:left w:val="nil"/>
              <w:bottom w:val="single" w:sz="4" w:space="0" w:color="auto"/>
              <w:right w:val="single" w:sz="4" w:space="0" w:color="auto"/>
            </w:tcBorders>
            <w:shd w:val="clear" w:color="auto" w:fill="auto"/>
          </w:tcPr>
          <w:p w:rsidR="000856CE" w:rsidRPr="003B2AE9" w:rsidRDefault="000856CE"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tcPr>
          <w:p w:rsidR="000856CE" w:rsidRPr="003B2AE9" w:rsidRDefault="000856CE" w:rsidP="00D526EC">
            <w:pPr>
              <w:spacing w:after="0" w:line="240" w:lineRule="auto"/>
              <w:jc w:val="center"/>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tcPr>
          <w:p w:rsidR="000856CE" w:rsidRPr="003B2AE9" w:rsidRDefault="000856CE" w:rsidP="00D526EC">
            <w:pPr>
              <w:spacing w:after="0" w:line="240" w:lineRule="auto"/>
              <w:jc w:val="center"/>
              <w:rPr>
                <w:rFonts w:eastAsia="Times New Roman" w:cs="Times New Roman"/>
                <w:color w:val="000000"/>
                <w:sz w:val="16"/>
                <w:szCs w:val="16"/>
              </w:rPr>
            </w:pPr>
            <w:r w:rsidRPr="002E2A2C">
              <w:rPr>
                <w:rFonts w:eastAsia="Times New Roman" w:cs="Times New Roman"/>
                <w:color w:val="000000"/>
                <w:sz w:val="16"/>
                <w:szCs w:val="16"/>
              </w:rPr>
              <w:t>Inform instructor of condition. Participant to opt out of any exercises which may cause further injury</w:t>
            </w:r>
          </w:p>
        </w:tc>
        <w:tc>
          <w:tcPr>
            <w:tcW w:w="992"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w:t>
            </w:r>
          </w:p>
        </w:tc>
        <w:tc>
          <w:tcPr>
            <w:tcW w:w="993"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Low</w:t>
            </w:r>
          </w:p>
        </w:tc>
        <w:tc>
          <w:tcPr>
            <w:tcW w:w="1559"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Low</w:t>
            </w:r>
          </w:p>
        </w:tc>
      </w:tr>
      <w:tr w:rsidR="000856CE" w:rsidRPr="004A527B">
        <w:trPr>
          <w:trHeight w:val="315"/>
        </w:trPr>
        <w:tc>
          <w:tcPr>
            <w:tcW w:w="851" w:type="dxa"/>
            <w:vMerge/>
            <w:tcBorders>
              <w:left w:val="single" w:sz="4" w:space="0" w:color="auto"/>
              <w:right w:val="single" w:sz="4" w:space="0" w:color="auto"/>
            </w:tcBorders>
            <w:shd w:val="clear" w:color="auto" w:fill="auto"/>
          </w:tcPr>
          <w:p w:rsidR="000856CE" w:rsidRPr="004A527B" w:rsidRDefault="000856CE" w:rsidP="00CF1714">
            <w:pPr>
              <w:spacing w:after="0" w:line="240" w:lineRule="auto"/>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r w:rsidRPr="002E2A2C">
              <w:rPr>
                <w:rFonts w:eastAsia="Times New Roman" w:cs="Times New Roman"/>
                <w:color w:val="000000"/>
                <w:sz w:val="16"/>
                <w:szCs w:val="16"/>
              </w:rPr>
              <w:t>Every member has a different fitness level - Some members unable to complete exercises / becoming too fatigued</w:t>
            </w:r>
          </w:p>
        </w:tc>
        <w:tc>
          <w:tcPr>
            <w:tcW w:w="992"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r w:rsidRPr="002E2A2C">
              <w:rPr>
                <w:rFonts w:eastAsia="Times New Roman" w:cs="Times New Roman"/>
                <w:color w:val="000000"/>
                <w:sz w:val="16"/>
                <w:szCs w:val="16"/>
              </w:rPr>
              <w:t>Instructor alters session according to every participant’s abilities. Participants to stop when they reach personal goals / fitness level.</w:t>
            </w:r>
          </w:p>
        </w:tc>
        <w:tc>
          <w:tcPr>
            <w:tcW w:w="992"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w:t>
            </w:r>
          </w:p>
        </w:tc>
        <w:tc>
          <w:tcPr>
            <w:tcW w:w="993"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Low</w:t>
            </w:r>
          </w:p>
        </w:tc>
        <w:tc>
          <w:tcPr>
            <w:tcW w:w="1559"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Low</w:t>
            </w:r>
          </w:p>
        </w:tc>
      </w:tr>
      <w:tr w:rsidR="000856CE" w:rsidRPr="004A527B">
        <w:trPr>
          <w:trHeight w:val="315"/>
        </w:trPr>
        <w:tc>
          <w:tcPr>
            <w:tcW w:w="851" w:type="dxa"/>
            <w:vMerge/>
            <w:tcBorders>
              <w:left w:val="single" w:sz="4" w:space="0" w:color="auto"/>
              <w:bottom w:val="single" w:sz="4" w:space="0" w:color="auto"/>
              <w:right w:val="single" w:sz="4" w:space="0" w:color="auto"/>
            </w:tcBorders>
            <w:shd w:val="clear" w:color="auto" w:fill="auto"/>
          </w:tcPr>
          <w:p w:rsidR="000856CE" w:rsidRPr="004A527B" w:rsidRDefault="000856CE" w:rsidP="00CF1714">
            <w:pPr>
              <w:spacing w:after="0" w:line="240" w:lineRule="auto"/>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Fire Safety</w:t>
            </w:r>
          </w:p>
        </w:tc>
        <w:tc>
          <w:tcPr>
            <w:tcW w:w="1559"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r w:rsidRPr="00167DD4">
              <w:rPr>
                <w:rFonts w:eastAsia="Times New Roman" w:cs="Times New Roman"/>
                <w:color w:val="000000"/>
                <w:sz w:val="16"/>
                <w:szCs w:val="16"/>
              </w:rPr>
              <w:t>Fire Procedures and Emergency Exit doors leading directly onto playing area</w:t>
            </w:r>
          </w:p>
        </w:tc>
        <w:tc>
          <w:tcPr>
            <w:tcW w:w="992"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r w:rsidRPr="00167DD4">
              <w:rPr>
                <w:rFonts w:eastAsia="Times New Roman" w:cs="Times New Roman"/>
                <w:color w:val="000000"/>
                <w:sz w:val="16"/>
                <w:szCs w:val="16"/>
              </w:rPr>
              <w:t>Ensure Fire doors are closed in Sports Hall. Ensure Fire Doors are not blocked and all teams are informed of the emergency procedure and meeting places</w:t>
            </w:r>
          </w:p>
        </w:tc>
        <w:tc>
          <w:tcPr>
            <w:tcW w:w="992"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Very Low</w:t>
            </w:r>
          </w:p>
        </w:tc>
        <w:tc>
          <w:tcPr>
            <w:tcW w:w="1559"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p>
        </w:tc>
      </w:tr>
      <w:tr w:rsidR="000856CE" w:rsidRPr="004A527B">
        <w:trPr>
          <w:trHeight w:val="315"/>
        </w:trPr>
        <w:tc>
          <w:tcPr>
            <w:tcW w:w="851" w:type="dxa"/>
            <w:tcBorders>
              <w:left w:val="single" w:sz="4" w:space="0" w:color="auto"/>
              <w:bottom w:val="single" w:sz="4" w:space="0" w:color="auto"/>
              <w:right w:val="single" w:sz="4" w:space="0" w:color="auto"/>
            </w:tcBorders>
            <w:shd w:val="clear" w:color="auto" w:fill="auto"/>
          </w:tcPr>
          <w:p w:rsidR="000856CE" w:rsidRPr="004A527B" w:rsidRDefault="000856CE" w:rsidP="00CF1714">
            <w:pPr>
              <w:spacing w:after="0" w:line="240" w:lineRule="auto"/>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Participant Behaviour</w:t>
            </w:r>
          </w:p>
        </w:tc>
        <w:tc>
          <w:tcPr>
            <w:tcW w:w="1559"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r w:rsidRPr="006A0D73">
              <w:rPr>
                <w:rFonts w:eastAsia="Times New Roman" w:cs="Times New Roman"/>
                <w:color w:val="000000"/>
                <w:sz w:val="16"/>
                <w:szCs w:val="16"/>
              </w:rPr>
              <w:t>Poor safety awareness of participants could increase the likelihood of an injury.</w:t>
            </w:r>
          </w:p>
        </w:tc>
        <w:tc>
          <w:tcPr>
            <w:tcW w:w="992"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A</w:t>
            </w:r>
            <w:r w:rsidRPr="006A0D73">
              <w:rPr>
                <w:rFonts w:eastAsia="Times New Roman" w:cs="Times New Roman"/>
                <w:color w:val="000000"/>
                <w:sz w:val="16"/>
                <w:szCs w:val="16"/>
              </w:rPr>
              <w:t xml:space="preserve">ll players are made aware of the importance of taking care of opponents and the latest edition of the rules of </w:t>
            </w:r>
            <w:r>
              <w:rPr>
                <w:rFonts w:eastAsia="Times New Roman" w:cs="Times New Roman"/>
                <w:color w:val="000000"/>
                <w:sz w:val="16"/>
                <w:szCs w:val="16"/>
              </w:rPr>
              <w:t>the sport</w:t>
            </w:r>
            <w:r w:rsidRPr="006A0D73">
              <w:rPr>
                <w:rFonts w:eastAsia="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w:t>
            </w:r>
          </w:p>
        </w:tc>
        <w:tc>
          <w:tcPr>
            <w:tcW w:w="993"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Low</w:t>
            </w:r>
          </w:p>
        </w:tc>
        <w:tc>
          <w:tcPr>
            <w:tcW w:w="1559"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r w:rsidRPr="006A0D73">
              <w:rPr>
                <w:rFonts w:eastAsia="Times New Roman" w:cs="Times New Roman"/>
                <w:color w:val="000000"/>
                <w:sz w:val="16"/>
                <w:szCs w:val="16"/>
              </w:rPr>
              <w:t>Any unsafe behaviour will be addressed and corrected.</w:t>
            </w:r>
          </w:p>
        </w:tc>
        <w:tc>
          <w:tcPr>
            <w:tcW w:w="992"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Very Low</w:t>
            </w:r>
          </w:p>
        </w:tc>
      </w:tr>
      <w:tr w:rsidR="000856CE" w:rsidRPr="004A527B">
        <w:trPr>
          <w:trHeight w:val="315"/>
        </w:trPr>
        <w:tc>
          <w:tcPr>
            <w:tcW w:w="851" w:type="dxa"/>
            <w:tcBorders>
              <w:left w:val="single" w:sz="4" w:space="0" w:color="auto"/>
              <w:bottom w:val="single" w:sz="4" w:space="0" w:color="auto"/>
              <w:right w:val="single" w:sz="4" w:space="0" w:color="auto"/>
            </w:tcBorders>
            <w:shd w:val="clear" w:color="auto" w:fill="auto"/>
          </w:tcPr>
          <w:p w:rsidR="000856CE" w:rsidRPr="004A527B" w:rsidRDefault="000856CE" w:rsidP="00CF1714">
            <w:pPr>
              <w:spacing w:after="0" w:line="240" w:lineRule="auto"/>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r w:rsidRPr="006A0D73">
              <w:rPr>
                <w:rFonts w:eastAsia="Times New Roman" w:cs="Times New Roman"/>
                <w:color w:val="000000"/>
                <w:sz w:val="16"/>
                <w:szCs w:val="16"/>
              </w:rPr>
              <w:t>Aggression between participants may result in more intentional or unintentional reckless behaviour</w:t>
            </w:r>
          </w:p>
        </w:tc>
        <w:tc>
          <w:tcPr>
            <w:tcW w:w="992"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r w:rsidRPr="006A0D73">
              <w:rPr>
                <w:rFonts w:eastAsia="Times New Roman" w:cs="Times New Roman"/>
                <w:color w:val="000000"/>
                <w:sz w:val="16"/>
                <w:szCs w:val="16"/>
              </w:rPr>
              <w:t>Team captains or coaches should be aware of possible aggression arising between players at all times. Any aggression is dealt with in a calm manner ensuring it never presents a risk.</w:t>
            </w:r>
          </w:p>
        </w:tc>
        <w:tc>
          <w:tcPr>
            <w:tcW w:w="992"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w:t>
            </w:r>
          </w:p>
        </w:tc>
        <w:tc>
          <w:tcPr>
            <w:tcW w:w="993"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Low</w:t>
            </w:r>
          </w:p>
        </w:tc>
        <w:tc>
          <w:tcPr>
            <w:tcW w:w="1559"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0856CE" w:rsidRPr="004A527B" w:rsidRDefault="000856CE" w:rsidP="00D526EC">
            <w:pPr>
              <w:spacing w:after="0" w:line="240" w:lineRule="auto"/>
              <w:jc w:val="center"/>
              <w:rPr>
                <w:rFonts w:eastAsia="Times New Roman" w:cs="Times New Roman"/>
                <w:color w:val="000000"/>
                <w:sz w:val="16"/>
                <w:szCs w:val="16"/>
              </w:rPr>
            </w:pPr>
          </w:p>
        </w:tc>
      </w:tr>
    </w:tbl>
    <w:p w:rsidR="00305C11" w:rsidRPr="004A527B" w:rsidRDefault="00305C11" w:rsidP="00ED13F2">
      <w:pPr>
        <w:spacing w:after="0" w:line="240" w:lineRule="auto"/>
      </w:pPr>
    </w:p>
    <w:p w:rsidR="00305C11" w:rsidRPr="004A527B" w:rsidRDefault="00305C11" w:rsidP="00ED13F2">
      <w:pPr>
        <w:spacing w:after="0" w:line="240" w:lineRule="auto"/>
      </w:pPr>
    </w:p>
    <w:p w:rsidR="00305C11" w:rsidRPr="004A527B" w:rsidRDefault="00305C11" w:rsidP="00ED13F2">
      <w:pPr>
        <w:spacing w:after="0" w:line="240" w:lineRule="auto"/>
      </w:pPr>
    </w:p>
    <w:tbl>
      <w:tblPr>
        <w:tblStyle w:val="TableGrid"/>
        <w:tblW w:w="0" w:type="auto"/>
        <w:tblInd w:w="108" w:type="dxa"/>
        <w:tblLook w:val="04A0" w:firstRow="1" w:lastRow="0" w:firstColumn="1" w:lastColumn="0" w:noHBand="0" w:noVBand="1"/>
      </w:tblPr>
      <w:tblGrid>
        <w:gridCol w:w="1985"/>
        <w:gridCol w:w="2126"/>
        <w:gridCol w:w="803"/>
        <w:gridCol w:w="1607"/>
        <w:gridCol w:w="1984"/>
        <w:gridCol w:w="2552"/>
        <w:gridCol w:w="1559"/>
        <w:gridCol w:w="1843"/>
        <w:gridCol w:w="709"/>
      </w:tblGrid>
      <w:tr w:rsidR="003343D3" w:rsidRPr="004A527B">
        <w:tc>
          <w:tcPr>
            <w:tcW w:w="1985" w:type="dxa"/>
          </w:tcPr>
          <w:p w:rsidR="003343D3" w:rsidRPr="004A527B" w:rsidRDefault="00FA33B5" w:rsidP="00ED13F2">
            <w:r w:rsidRPr="004A527B">
              <w:t>Assessors name</w:t>
            </w:r>
          </w:p>
        </w:tc>
        <w:tc>
          <w:tcPr>
            <w:tcW w:w="2126" w:type="dxa"/>
          </w:tcPr>
          <w:p w:rsidR="003343D3" w:rsidRPr="004A527B" w:rsidRDefault="003343D3" w:rsidP="00ED13F2">
            <w:r w:rsidRPr="004A527B">
              <w:t>Signature</w:t>
            </w:r>
          </w:p>
        </w:tc>
        <w:tc>
          <w:tcPr>
            <w:tcW w:w="803" w:type="dxa"/>
          </w:tcPr>
          <w:p w:rsidR="003343D3" w:rsidRPr="004A527B" w:rsidRDefault="003343D3" w:rsidP="00ED13F2">
            <w:r w:rsidRPr="004A527B">
              <w:t>Date</w:t>
            </w:r>
          </w:p>
        </w:tc>
        <w:tc>
          <w:tcPr>
            <w:tcW w:w="1607" w:type="dxa"/>
          </w:tcPr>
          <w:p w:rsidR="003343D3" w:rsidRPr="004A527B" w:rsidRDefault="003343D3" w:rsidP="00ED13F2">
            <w:r w:rsidRPr="004A527B">
              <w:t>Review period</w:t>
            </w:r>
          </w:p>
        </w:tc>
        <w:tc>
          <w:tcPr>
            <w:tcW w:w="1984" w:type="dxa"/>
          </w:tcPr>
          <w:p w:rsidR="003343D3" w:rsidRPr="004A527B" w:rsidRDefault="003343D3" w:rsidP="00ED13F2">
            <w:r w:rsidRPr="004A527B">
              <w:t>Date of next review</w:t>
            </w:r>
          </w:p>
        </w:tc>
        <w:tc>
          <w:tcPr>
            <w:tcW w:w="2552" w:type="dxa"/>
          </w:tcPr>
          <w:p w:rsidR="003343D3" w:rsidRPr="004A527B" w:rsidRDefault="00FA33B5" w:rsidP="00ED13F2">
            <w:r w:rsidRPr="004A527B">
              <w:t>Responsible manager</w:t>
            </w:r>
          </w:p>
        </w:tc>
        <w:tc>
          <w:tcPr>
            <w:tcW w:w="1559" w:type="dxa"/>
          </w:tcPr>
          <w:p w:rsidR="003343D3" w:rsidRPr="004A527B" w:rsidRDefault="003343D3" w:rsidP="00ED13F2">
            <w:r w:rsidRPr="004A527B">
              <w:t>Position</w:t>
            </w:r>
          </w:p>
        </w:tc>
        <w:tc>
          <w:tcPr>
            <w:tcW w:w="1843" w:type="dxa"/>
          </w:tcPr>
          <w:p w:rsidR="003343D3" w:rsidRPr="004A527B" w:rsidRDefault="003343D3" w:rsidP="00ED13F2">
            <w:r w:rsidRPr="004A527B">
              <w:t>Signature</w:t>
            </w:r>
          </w:p>
        </w:tc>
        <w:tc>
          <w:tcPr>
            <w:tcW w:w="709" w:type="dxa"/>
          </w:tcPr>
          <w:p w:rsidR="003343D3" w:rsidRPr="004A527B" w:rsidRDefault="003343D3" w:rsidP="00ED13F2">
            <w:r w:rsidRPr="004A527B">
              <w:t>Date</w:t>
            </w:r>
          </w:p>
        </w:tc>
      </w:tr>
      <w:tr w:rsidR="003343D3" w:rsidRPr="004A527B">
        <w:tc>
          <w:tcPr>
            <w:tcW w:w="1985" w:type="dxa"/>
          </w:tcPr>
          <w:p w:rsidR="003343D3" w:rsidRPr="004A527B" w:rsidRDefault="003343D3" w:rsidP="00ED13F2"/>
        </w:tc>
        <w:tc>
          <w:tcPr>
            <w:tcW w:w="2126" w:type="dxa"/>
          </w:tcPr>
          <w:p w:rsidR="003343D3" w:rsidRPr="004A527B" w:rsidRDefault="003343D3" w:rsidP="00ED13F2"/>
        </w:tc>
        <w:tc>
          <w:tcPr>
            <w:tcW w:w="803" w:type="dxa"/>
          </w:tcPr>
          <w:p w:rsidR="003343D3" w:rsidRPr="004A527B" w:rsidRDefault="003343D3" w:rsidP="00ED13F2"/>
        </w:tc>
        <w:tc>
          <w:tcPr>
            <w:tcW w:w="1607" w:type="dxa"/>
          </w:tcPr>
          <w:p w:rsidR="003343D3" w:rsidRPr="004A527B" w:rsidRDefault="003343D3" w:rsidP="00ED13F2"/>
        </w:tc>
        <w:tc>
          <w:tcPr>
            <w:tcW w:w="1984" w:type="dxa"/>
          </w:tcPr>
          <w:p w:rsidR="003343D3" w:rsidRPr="004A527B" w:rsidRDefault="003343D3" w:rsidP="00ED13F2"/>
        </w:tc>
        <w:tc>
          <w:tcPr>
            <w:tcW w:w="2552" w:type="dxa"/>
          </w:tcPr>
          <w:p w:rsidR="003343D3" w:rsidRPr="004A527B" w:rsidRDefault="003343D3" w:rsidP="00ED13F2"/>
        </w:tc>
        <w:tc>
          <w:tcPr>
            <w:tcW w:w="1559" w:type="dxa"/>
          </w:tcPr>
          <w:p w:rsidR="003343D3" w:rsidRPr="004A527B" w:rsidRDefault="003343D3" w:rsidP="00ED13F2"/>
        </w:tc>
        <w:tc>
          <w:tcPr>
            <w:tcW w:w="1843" w:type="dxa"/>
          </w:tcPr>
          <w:p w:rsidR="003343D3" w:rsidRPr="004A527B" w:rsidRDefault="003343D3" w:rsidP="00ED13F2"/>
        </w:tc>
        <w:tc>
          <w:tcPr>
            <w:tcW w:w="709" w:type="dxa"/>
          </w:tcPr>
          <w:p w:rsidR="003343D3" w:rsidRPr="004A527B" w:rsidRDefault="003343D3" w:rsidP="00ED13F2"/>
        </w:tc>
      </w:tr>
      <w:tr w:rsidR="003343D3" w:rsidRPr="004A527B">
        <w:tc>
          <w:tcPr>
            <w:tcW w:w="1985" w:type="dxa"/>
          </w:tcPr>
          <w:p w:rsidR="003343D3" w:rsidRPr="004A527B" w:rsidRDefault="003343D3" w:rsidP="00ED13F2"/>
        </w:tc>
        <w:tc>
          <w:tcPr>
            <w:tcW w:w="2126" w:type="dxa"/>
          </w:tcPr>
          <w:p w:rsidR="003343D3" w:rsidRPr="004A527B" w:rsidRDefault="003343D3" w:rsidP="00ED13F2"/>
        </w:tc>
        <w:tc>
          <w:tcPr>
            <w:tcW w:w="803" w:type="dxa"/>
          </w:tcPr>
          <w:p w:rsidR="003343D3" w:rsidRPr="004A527B" w:rsidRDefault="003343D3" w:rsidP="00ED13F2"/>
        </w:tc>
        <w:tc>
          <w:tcPr>
            <w:tcW w:w="1607" w:type="dxa"/>
          </w:tcPr>
          <w:p w:rsidR="003343D3" w:rsidRPr="004A527B" w:rsidRDefault="003343D3" w:rsidP="00ED13F2"/>
        </w:tc>
        <w:tc>
          <w:tcPr>
            <w:tcW w:w="1984" w:type="dxa"/>
          </w:tcPr>
          <w:p w:rsidR="003343D3" w:rsidRPr="004A527B" w:rsidRDefault="003343D3" w:rsidP="00ED13F2"/>
        </w:tc>
        <w:tc>
          <w:tcPr>
            <w:tcW w:w="2552" w:type="dxa"/>
          </w:tcPr>
          <w:p w:rsidR="003343D3" w:rsidRPr="004A527B" w:rsidRDefault="003343D3" w:rsidP="00ED13F2"/>
        </w:tc>
        <w:tc>
          <w:tcPr>
            <w:tcW w:w="1559" w:type="dxa"/>
          </w:tcPr>
          <w:p w:rsidR="003343D3" w:rsidRPr="004A527B" w:rsidRDefault="003343D3" w:rsidP="00ED13F2"/>
        </w:tc>
        <w:tc>
          <w:tcPr>
            <w:tcW w:w="1843" w:type="dxa"/>
          </w:tcPr>
          <w:p w:rsidR="003343D3" w:rsidRPr="004A527B" w:rsidRDefault="003343D3" w:rsidP="00ED13F2"/>
        </w:tc>
        <w:tc>
          <w:tcPr>
            <w:tcW w:w="709" w:type="dxa"/>
          </w:tcPr>
          <w:p w:rsidR="003343D3" w:rsidRPr="004A527B" w:rsidRDefault="003343D3" w:rsidP="00ED13F2"/>
        </w:tc>
      </w:tr>
      <w:tr w:rsidR="003343D3" w:rsidRPr="004A527B">
        <w:tc>
          <w:tcPr>
            <w:tcW w:w="1985" w:type="dxa"/>
          </w:tcPr>
          <w:p w:rsidR="003343D3" w:rsidRPr="004A527B" w:rsidRDefault="003343D3" w:rsidP="00ED13F2"/>
        </w:tc>
        <w:tc>
          <w:tcPr>
            <w:tcW w:w="2126" w:type="dxa"/>
          </w:tcPr>
          <w:p w:rsidR="003343D3" w:rsidRPr="004A527B" w:rsidRDefault="003343D3" w:rsidP="00ED13F2"/>
        </w:tc>
        <w:tc>
          <w:tcPr>
            <w:tcW w:w="803" w:type="dxa"/>
          </w:tcPr>
          <w:p w:rsidR="003343D3" w:rsidRPr="004A527B" w:rsidRDefault="003343D3" w:rsidP="00ED13F2"/>
        </w:tc>
        <w:tc>
          <w:tcPr>
            <w:tcW w:w="1607" w:type="dxa"/>
          </w:tcPr>
          <w:p w:rsidR="003343D3" w:rsidRPr="004A527B" w:rsidRDefault="003343D3" w:rsidP="00ED13F2"/>
        </w:tc>
        <w:tc>
          <w:tcPr>
            <w:tcW w:w="1984" w:type="dxa"/>
          </w:tcPr>
          <w:p w:rsidR="003343D3" w:rsidRPr="004A527B" w:rsidRDefault="003343D3" w:rsidP="00ED13F2"/>
        </w:tc>
        <w:tc>
          <w:tcPr>
            <w:tcW w:w="2552" w:type="dxa"/>
          </w:tcPr>
          <w:p w:rsidR="003343D3" w:rsidRPr="004A527B" w:rsidRDefault="003343D3" w:rsidP="00ED13F2"/>
        </w:tc>
        <w:tc>
          <w:tcPr>
            <w:tcW w:w="1559" w:type="dxa"/>
          </w:tcPr>
          <w:p w:rsidR="003343D3" w:rsidRPr="004A527B" w:rsidRDefault="003343D3" w:rsidP="00ED13F2"/>
        </w:tc>
        <w:tc>
          <w:tcPr>
            <w:tcW w:w="1843" w:type="dxa"/>
          </w:tcPr>
          <w:p w:rsidR="003343D3" w:rsidRPr="004A527B" w:rsidRDefault="003343D3" w:rsidP="00ED13F2"/>
        </w:tc>
        <w:tc>
          <w:tcPr>
            <w:tcW w:w="709" w:type="dxa"/>
          </w:tcPr>
          <w:p w:rsidR="003343D3" w:rsidRPr="004A527B" w:rsidRDefault="003343D3" w:rsidP="00ED13F2"/>
        </w:tc>
      </w:tr>
      <w:tr w:rsidR="003343D3" w:rsidRPr="004A527B">
        <w:tc>
          <w:tcPr>
            <w:tcW w:w="1985" w:type="dxa"/>
          </w:tcPr>
          <w:p w:rsidR="003343D3" w:rsidRPr="004A527B" w:rsidRDefault="003343D3" w:rsidP="00ED13F2"/>
        </w:tc>
        <w:tc>
          <w:tcPr>
            <w:tcW w:w="2126" w:type="dxa"/>
          </w:tcPr>
          <w:p w:rsidR="003343D3" w:rsidRPr="004A527B" w:rsidRDefault="003343D3" w:rsidP="00ED13F2"/>
        </w:tc>
        <w:tc>
          <w:tcPr>
            <w:tcW w:w="803" w:type="dxa"/>
          </w:tcPr>
          <w:p w:rsidR="003343D3" w:rsidRPr="004A527B" w:rsidRDefault="003343D3" w:rsidP="00ED13F2"/>
        </w:tc>
        <w:tc>
          <w:tcPr>
            <w:tcW w:w="1607" w:type="dxa"/>
          </w:tcPr>
          <w:p w:rsidR="003343D3" w:rsidRPr="004A527B" w:rsidRDefault="003343D3" w:rsidP="00ED13F2"/>
        </w:tc>
        <w:tc>
          <w:tcPr>
            <w:tcW w:w="1984" w:type="dxa"/>
          </w:tcPr>
          <w:p w:rsidR="003343D3" w:rsidRPr="004A527B" w:rsidRDefault="003343D3" w:rsidP="00ED13F2"/>
        </w:tc>
        <w:tc>
          <w:tcPr>
            <w:tcW w:w="2552" w:type="dxa"/>
          </w:tcPr>
          <w:p w:rsidR="003343D3" w:rsidRPr="004A527B" w:rsidRDefault="003343D3" w:rsidP="00ED13F2"/>
        </w:tc>
        <w:tc>
          <w:tcPr>
            <w:tcW w:w="1559" w:type="dxa"/>
          </w:tcPr>
          <w:p w:rsidR="003343D3" w:rsidRPr="004A527B" w:rsidRDefault="003343D3" w:rsidP="00ED13F2"/>
        </w:tc>
        <w:tc>
          <w:tcPr>
            <w:tcW w:w="1843" w:type="dxa"/>
          </w:tcPr>
          <w:p w:rsidR="003343D3" w:rsidRPr="004A527B" w:rsidRDefault="003343D3" w:rsidP="00ED13F2"/>
        </w:tc>
        <w:tc>
          <w:tcPr>
            <w:tcW w:w="709" w:type="dxa"/>
          </w:tcPr>
          <w:p w:rsidR="003343D3" w:rsidRPr="004A527B" w:rsidRDefault="003343D3" w:rsidP="00ED13F2"/>
        </w:tc>
      </w:tr>
      <w:tr w:rsidR="003343D3" w:rsidRPr="004A527B">
        <w:tc>
          <w:tcPr>
            <w:tcW w:w="1985" w:type="dxa"/>
          </w:tcPr>
          <w:p w:rsidR="003343D3" w:rsidRPr="004A527B" w:rsidRDefault="003343D3" w:rsidP="00ED13F2"/>
        </w:tc>
        <w:tc>
          <w:tcPr>
            <w:tcW w:w="2126" w:type="dxa"/>
          </w:tcPr>
          <w:p w:rsidR="003343D3" w:rsidRPr="004A527B" w:rsidRDefault="003343D3" w:rsidP="00ED13F2"/>
        </w:tc>
        <w:tc>
          <w:tcPr>
            <w:tcW w:w="803" w:type="dxa"/>
          </w:tcPr>
          <w:p w:rsidR="003343D3" w:rsidRPr="004A527B" w:rsidRDefault="003343D3" w:rsidP="00ED13F2"/>
        </w:tc>
        <w:tc>
          <w:tcPr>
            <w:tcW w:w="1607" w:type="dxa"/>
          </w:tcPr>
          <w:p w:rsidR="003343D3" w:rsidRPr="004A527B" w:rsidRDefault="003343D3" w:rsidP="00ED13F2"/>
        </w:tc>
        <w:tc>
          <w:tcPr>
            <w:tcW w:w="1984" w:type="dxa"/>
          </w:tcPr>
          <w:p w:rsidR="003343D3" w:rsidRPr="004A527B" w:rsidRDefault="003343D3" w:rsidP="00ED13F2"/>
        </w:tc>
        <w:tc>
          <w:tcPr>
            <w:tcW w:w="2552" w:type="dxa"/>
          </w:tcPr>
          <w:p w:rsidR="003343D3" w:rsidRPr="004A527B" w:rsidRDefault="003343D3" w:rsidP="00ED13F2"/>
        </w:tc>
        <w:tc>
          <w:tcPr>
            <w:tcW w:w="1559" w:type="dxa"/>
          </w:tcPr>
          <w:p w:rsidR="003343D3" w:rsidRPr="004A527B" w:rsidRDefault="003343D3" w:rsidP="00ED13F2"/>
        </w:tc>
        <w:tc>
          <w:tcPr>
            <w:tcW w:w="1843" w:type="dxa"/>
          </w:tcPr>
          <w:p w:rsidR="003343D3" w:rsidRPr="004A527B" w:rsidRDefault="003343D3" w:rsidP="00ED13F2"/>
        </w:tc>
        <w:tc>
          <w:tcPr>
            <w:tcW w:w="709" w:type="dxa"/>
          </w:tcPr>
          <w:p w:rsidR="003343D3" w:rsidRPr="004A527B" w:rsidRDefault="003343D3" w:rsidP="00ED13F2"/>
        </w:tc>
      </w:tr>
    </w:tbl>
    <w:p w:rsidR="000E7BBC" w:rsidRPr="004A527B" w:rsidRDefault="000E7BBC" w:rsidP="00ED13F2">
      <w:pPr>
        <w:spacing w:after="0" w:line="240" w:lineRule="auto"/>
      </w:pPr>
    </w:p>
    <w:sectPr w:rsidR="000E7BBC" w:rsidRPr="004A527B" w:rsidSect="00FE58EB">
      <w:pgSz w:w="16838" w:h="11906" w:orient="landscape"/>
      <w:pgMar w:top="720" w:right="720" w:bottom="72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F94" w:rsidRDefault="007E1F94" w:rsidP="00D47059">
      <w:pPr>
        <w:spacing w:after="0" w:line="240" w:lineRule="auto"/>
      </w:pPr>
      <w:r>
        <w:separator/>
      </w:r>
    </w:p>
  </w:endnote>
  <w:endnote w:type="continuationSeparator" w:id="0">
    <w:p w:rsidR="007E1F94" w:rsidRDefault="007E1F94" w:rsidP="00D4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F94" w:rsidRDefault="007E1F94" w:rsidP="00D47059">
      <w:pPr>
        <w:spacing w:after="0" w:line="240" w:lineRule="auto"/>
      </w:pPr>
      <w:r>
        <w:separator/>
      </w:r>
    </w:p>
  </w:footnote>
  <w:footnote w:type="continuationSeparator" w:id="0">
    <w:p w:rsidR="007E1F94" w:rsidRDefault="007E1F94" w:rsidP="00D47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F94" w:rsidRPr="00207178" w:rsidRDefault="00207178" w:rsidP="00D47059">
    <w:pPr>
      <w:pStyle w:val="Header"/>
      <w:jc w:val="center"/>
      <w:rPr>
        <w:rFonts w:cs="Arial"/>
        <w:sz w:val="24"/>
        <w:szCs w:val="24"/>
      </w:rPr>
    </w:pPr>
    <w:r w:rsidRPr="00207178">
      <w:rPr>
        <w:rFonts w:cs="Arial"/>
        <w:noProof/>
        <w:sz w:val="24"/>
        <w:szCs w:val="24"/>
      </w:rPr>
      <w:drawing>
        <wp:anchor distT="0" distB="0" distL="114300" distR="114300" simplePos="0" relativeHeight="251661312" behindDoc="1" locked="0" layoutInCell="1" allowOverlap="1">
          <wp:simplePos x="0" y="0"/>
          <wp:positionH relativeFrom="column">
            <wp:posOffset>37465</wp:posOffset>
          </wp:positionH>
          <wp:positionV relativeFrom="paragraph">
            <wp:posOffset>-411480</wp:posOffset>
          </wp:positionV>
          <wp:extent cx="561975" cy="561975"/>
          <wp:effectExtent l="0" t="0" r="0" b="9525"/>
          <wp:wrapTight wrapText="bothSides">
            <wp:wrapPolygon edited="0">
              <wp:start x="4393" y="0"/>
              <wp:lineTo x="2197" y="732"/>
              <wp:lineTo x="732" y="5858"/>
              <wp:lineTo x="1464" y="13912"/>
              <wp:lineTo x="6590" y="21234"/>
              <wp:lineTo x="8054" y="21234"/>
              <wp:lineTo x="13180" y="21234"/>
              <wp:lineTo x="14644" y="21234"/>
              <wp:lineTo x="19769" y="13180"/>
              <wp:lineTo x="19769" y="732"/>
              <wp:lineTo x="16108" y="0"/>
              <wp:lineTo x="4393" y="0"/>
            </wp:wrapPolygon>
          </wp:wrapTight>
          <wp:docPr id="5" name="Picture 5" descr="\\unionstorage\Stash\Sports\bladesround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onstorage\Stash\Sports\bladesround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anchor>
      </w:drawing>
    </w:r>
    <w:r w:rsidRPr="00207178">
      <w:rPr>
        <w:noProof/>
      </w:rPr>
      <w:drawing>
        <wp:anchor distT="0" distB="0" distL="114300" distR="114300" simplePos="0" relativeHeight="251660288" behindDoc="1" locked="0" layoutInCell="1" allowOverlap="1">
          <wp:simplePos x="0" y="0"/>
          <wp:positionH relativeFrom="column">
            <wp:posOffset>-400050</wp:posOffset>
          </wp:positionH>
          <wp:positionV relativeFrom="paragraph">
            <wp:posOffset>-408940</wp:posOffset>
          </wp:positionV>
          <wp:extent cx="438150" cy="561975"/>
          <wp:effectExtent l="0" t="0" r="0" b="9525"/>
          <wp:wrapTight wrapText="bothSides">
            <wp:wrapPolygon edited="0">
              <wp:start x="0" y="0"/>
              <wp:lineTo x="0" y="21234"/>
              <wp:lineTo x="20661" y="21234"/>
              <wp:lineTo x="206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8150" cy="561975"/>
                  </a:xfrm>
                  <a:prstGeom prst="rect">
                    <a:avLst/>
                  </a:prstGeom>
                </pic:spPr>
              </pic:pic>
            </a:graphicData>
          </a:graphic>
        </wp:anchor>
      </w:drawing>
    </w:r>
    <w:r>
      <w:rPr>
        <w:rFonts w:cs="Arial"/>
        <w:sz w:val="24"/>
        <w:szCs w:val="24"/>
      </w:rPr>
      <w:t>Students</w:t>
    </w:r>
    <w:r w:rsidR="004A527B">
      <w:rPr>
        <w:rFonts w:cs="Arial"/>
        <w:sz w:val="24"/>
        <w:szCs w:val="24"/>
      </w:rPr>
      <w:t xml:space="preserve"> </w:t>
    </w:r>
    <w:r w:rsidRPr="00207178">
      <w:rPr>
        <w:rFonts w:cs="Arial"/>
        <w:sz w:val="24"/>
        <w:szCs w:val="24"/>
      </w:rPr>
      <w:t xml:space="preserve">Union </w:t>
    </w:r>
    <w:r w:rsidR="007E1F94" w:rsidRPr="00207178">
      <w:rPr>
        <w:rFonts w:cs="Arial"/>
        <w:sz w:val="24"/>
        <w:szCs w:val="24"/>
      </w:rPr>
      <w:t xml:space="preserve">Sports </w:t>
    </w:r>
    <w:r w:rsidRPr="00207178">
      <w:rPr>
        <w:rFonts w:cs="Arial"/>
        <w:sz w:val="24"/>
        <w:szCs w:val="24"/>
      </w:rPr>
      <w:t>Club</w:t>
    </w:r>
    <w:r w:rsidR="007E1F94" w:rsidRPr="00207178">
      <w:t xml:space="preserve"> </w:t>
    </w:r>
    <w:r w:rsidRPr="00207178">
      <w:rPr>
        <w:rFonts w:cs="Arial"/>
        <w:sz w:val="24"/>
        <w:szCs w:val="24"/>
      </w:rPr>
      <w:t>Risk A</w:t>
    </w:r>
    <w:r w:rsidR="007E1F94" w:rsidRPr="00207178">
      <w:rPr>
        <w:rFonts w:cs="Arial"/>
        <w:sz w:val="24"/>
        <w:szCs w:val="24"/>
      </w:rPr>
      <w:t xml:space="preserve">ssessment </w:t>
    </w:r>
    <w:r w:rsidRPr="00207178">
      <w:rPr>
        <w:rFonts w:cs="Arial"/>
        <w:sz w:val="24"/>
        <w:szCs w:val="24"/>
      </w:rPr>
      <w:t>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4A4"/>
    <w:rsid w:val="00012EF5"/>
    <w:rsid w:val="0004242E"/>
    <w:rsid w:val="00044554"/>
    <w:rsid w:val="00061331"/>
    <w:rsid w:val="00063F23"/>
    <w:rsid w:val="000856CE"/>
    <w:rsid w:val="000D56A2"/>
    <w:rsid w:val="000E7BBC"/>
    <w:rsid w:val="000F21C0"/>
    <w:rsid w:val="00101617"/>
    <w:rsid w:val="00104EDC"/>
    <w:rsid w:val="00172415"/>
    <w:rsid w:val="001C442D"/>
    <w:rsid w:val="001C7179"/>
    <w:rsid w:val="0020332A"/>
    <w:rsid w:val="00207178"/>
    <w:rsid w:val="002204ED"/>
    <w:rsid w:val="00264C2B"/>
    <w:rsid w:val="00272855"/>
    <w:rsid w:val="002F67C3"/>
    <w:rsid w:val="00305C11"/>
    <w:rsid w:val="00323430"/>
    <w:rsid w:val="00327C93"/>
    <w:rsid w:val="003343D3"/>
    <w:rsid w:val="00341C66"/>
    <w:rsid w:val="00357282"/>
    <w:rsid w:val="00364307"/>
    <w:rsid w:val="0036776A"/>
    <w:rsid w:val="003B2AE9"/>
    <w:rsid w:val="003D50FB"/>
    <w:rsid w:val="00410EF9"/>
    <w:rsid w:val="00452071"/>
    <w:rsid w:val="00460BF5"/>
    <w:rsid w:val="004635FA"/>
    <w:rsid w:val="004A527B"/>
    <w:rsid w:val="004B543F"/>
    <w:rsid w:val="004C081F"/>
    <w:rsid w:val="004D00B3"/>
    <w:rsid w:val="00572DDA"/>
    <w:rsid w:val="00585E17"/>
    <w:rsid w:val="005E24EC"/>
    <w:rsid w:val="00625DB6"/>
    <w:rsid w:val="006D1B5C"/>
    <w:rsid w:val="0071682E"/>
    <w:rsid w:val="00747A64"/>
    <w:rsid w:val="00757583"/>
    <w:rsid w:val="007914F8"/>
    <w:rsid w:val="00795E87"/>
    <w:rsid w:val="007A11B4"/>
    <w:rsid w:val="007C0072"/>
    <w:rsid w:val="007E1F94"/>
    <w:rsid w:val="008014A4"/>
    <w:rsid w:val="00804436"/>
    <w:rsid w:val="00832797"/>
    <w:rsid w:val="00860E4D"/>
    <w:rsid w:val="008734EE"/>
    <w:rsid w:val="0089094C"/>
    <w:rsid w:val="008F3299"/>
    <w:rsid w:val="008F3A75"/>
    <w:rsid w:val="00906912"/>
    <w:rsid w:val="00927CB4"/>
    <w:rsid w:val="00976B69"/>
    <w:rsid w:val="00985A7C"/>
    <w:rsid w:val="009A735D"/>
    <w:rsid w:val="00A42BA5"/>
    <w:rsid w:val="00A66466"/>
    <w:rsid w:val="00A77B37"/>
    <w:rsid w:val="00B01465"/>
    <w:rsid w:val="00B03B40"/>
    <w:rsid w:val="00B269F5"/>
    <w:rsid w:val="00BF6F59"/>
    <w:rsid w:val="00C102A4"/>
    <w:rsid w:val="00C14359"/>
    <w:rsid w:val="00CA10CB"/>
    <w:rsid w:val="00CB2B94"/>
    <w:rsid w:val="00CD7837"/>
    <w:rsid w:val="00CF1714"/>
    <w:rsid w:val="00D24F9F"/>
    <w:rsid w:val="00D47059"/>
    <w:rsid w:val="00D62EC8"/>
    <w:rsid w:val="00D758EA"/>
    <w:rsid w:val="00DB34E2"/>
    <w:rsid w:val="00E504C2"/>
    <w:rsid w:val="00E55F8D"/>
    <w:rsid w:val="00E85E37"/>
    <w:rsid w:val="00E97D21"/>
    <w:rsid w:val="00EC2876"/>
    <w:rsid w:val="00ED13F2"/>
    <w:rsid w:val="00F46C33"/>
    <w:rsid w:val="00F82187"/>
    <w:rsid w:val="00F9731F"/>
    <w:rsid w:val="00FA2EA4"/>
    <w:rsid w:val="00FA33B5"/>
    <w:rsid w:val="00FE3836"/>
    <w:rsid w:val="00FE3F53"/>
    <w:rsid w:val="00FE58EB"/>
    <w:rsid w:val="00FF7CF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059"/>
  </w:style>
  <w:style w:type="paragraph" w:styleId="Footer">
    <w:name w:val="footer"/>
    <w:basedOn w:val="Normal"/>
    <w:link w:val="FooterChar"/>
    <w:uiPriority w:val="99"/>
    <w:unhideWhenUsed/>
    <w:rsid w:val="00D47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059"/>
  </w:style>
  <w:style w:type="table" w:styleId="TableGrid">
    <w:name w:val="Table Grid"/>
    <w:basedOn w:val="TableNormal"/>
    <w:uiPriority w:val="59"/>
    <w:rsid w:val="00D4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7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178"/>
    <w:rPr>
      <w:rFonts w:ascii="Tahoma" w:hAnsi="Tahoma" w:cs="Tahoma"/>
      <w:sz w:val="16"/>
      <w:szCs w:val="16"/>
    </w:rPr>
  </w:style>
  <w:style w:type="paragraph" w:styleId="NoSpacing">
    <w:name w:val="No Spacing"/>
    <w:uiPriority w:val="1"/>
    <w:qFormat/>
    <w:rsid w:val="003B2AE9"/>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059"/>
  </w:style>
  <w:style w:type="paragraph" w:styleId="Footer">
    <w:name w:val="footer"/>
    <w:basedOn w:val="Normal"/>
    <w:link w:val="FooterChar"/>
    <w:uiPriority w:val="99"/>
    <w:unhideWhenUsed/>
    <w:rsid w:val="00D47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059"/>
  </w:style>
  <w:style w:type="table" w:styleId="TableGrid">
    <w:name w:val="Table Grid"/>
    <w:basedOn w:val="TableNormal"/>
    <w:uiPriority w:val="59"/>
    <w:rsid w:val="00D4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7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178"/>
    <w:rPr>
      <w:rFonts w:ascii="Tahoma" w:hAnsi="Tahoma" w:cs="Tahoma"/>
      <w:sz w:val="16"/>
      <w:szCs w:val="16"/>
    </w:rPr>
  </w:style>
  <w:style w:type="paragraph" w:styleId="NoSpacing">
    <w:name w:val="No Spacing"/>
    <w:uiPriority w:val="1"/>
    <w:qFormat/>
    <w:rsid w:val="003B2AE9"/>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17971">
      <w:bodyDiv w:val="1"/>
      <w:marLeft w:val="0"/>
      <w:marRight w:val="0"/>
      <w:marTop w:val="0"/>
      <w:marBottom w:val="0"/>
      <w:divBdr>
        <w:top w:val="none" w:sz="0" w:space="0" w:color="auto"/>
        <w:left w:val="none" w:sz="0" w:space="0" w:color="auto"/>
        <w:bottom w:val="none" w:sz="0" w:space="0" w:color="auto"/>
        <w:right w:val="none" w:sz="0" w:space="0" w:color="auto"/>
      </w:divBdr>
    </w:div>
    <w:div w:id="129327405">
      <w:bodyDiv w:val="1"/>
      <w:marLeft w:val="0"/>
      <w:marRight w:val="0"/>
      <w:marTop w:val="0"/>
      <w:marBottom w:val="0"/>
      <w:divBdr>
        <w:top w:val="none" w:sz="0" w:space="0" w:color="auto"/>
        <w:left w:val="none" w:sz="0" w:space="0" w:color="auto"/>
        <w:bottom w:val="none" w:sz="0" w:space="0" w:color="auto"/>
        <w:right w:val="none" w:sz="0" w:space="0" w:color="auto"/>
      </w:divBdr>
    </w:div>
    <w:div w:id="199708567">
      <w:bodyDiv w:val="1"/>
      <w:marLeft w:val="0"/>
      <w:marRight w:val="0"/>
      <w:marTop w:val="0"/>
      <w:marBottom w:val="0"/>
      <w:divBdr>
        <w:top w:val="none" w:sz="0" w:space="0" w:color="auto"/>
        <w:left w:val="none" w:sz="0" w:space="0" w:color="auto"/>
        <w:bottom w:val="none" w:sz="0" w:space="0" w:color="auto"/>
        <w:right w:val="none" w:sz="0" w:space="0" w:color="auto"/>
      </w:divBdr>
    </w:div>
    <w:div w:id="208692019">
      <w:bodyDiv w:val="1"/>
      <w:marLeft w:val="0"/>
      <w:marRight w:val="0"/>
      <w:marTop w:val="0"/>
      <w:marBottom w:val="0"/>
      <w:divBdr>
        <w:top w:val="none" w:sz="0" w:space="0" w:color="auto"/>
        <w:left w:val="none" w:sz="0" w:space="0" w:color="auto"/>
        <w:bottom w:val="none" w:sz="0" w:space="0" w:color="auto"/>
        <w:right w:val="none" w:sz="0" w:space="0" w:color="auto"/>
      </w:divBdr>
    </w:div>
    <w:div w:id="219638761">
      <w:bodyDiv w:val="1"/>
      <w:marLeft w:val="0"/>
      <w:marRight w:val="0"/>
      <w:marTop w:val="0"/>
      <w:marBottom w:val="0"/>
      <w:divBdr>
        <w:top w:val="none" w:sz="0" w:space="0" w:color="auto"/>
        <w:left w:val="none" w:sz="0" w:space="0" w:color="auto"/>
        <w:bottom w:val="none" w:sz="0" w:space="0" w:color="auto"/>
        <w:right w:val="none" w:sz="0" w:space="0" w:color="auto"/>
      </w:divBdr>
    </w:div>
    <w:div w:id="246303208">
      <w:bodyDiv w:val="1"/>
      <w:marLeft w:val="0"/>
      <w:marRight w:val="0"/>
      <w:marTop w:val="0"/>
      <w:marBottom w:val="0"/>
      <w:divBdr>
        <w:top w:val="none" w:sz="0" w:space="0" w:color="auto"/>
        <w:left w:val="none" w:sz="0" w:space="0" w:color="auto"/>
        <w:bottom w:val="none" w:sz="0" w:space="0" w:color="auto"/>
        <w:right w:val="none" w:sz="0" w:space="0" w:color="auto"/>
      </w:divBdr>
    </w:div>
    <w:div w:id="490874682">
      <w:bodyDiv w:val="1"/>
      <w:marLeft w:val="0"/>
      <w:marRight w:val="0"/>
      <w:marTop w:val="0"/>
      <w:marBottom w:val="0"/>
      <w:divBdr>
        <w:top w:val="none" w:sz="0" w:space="0" w:color="auto"/>
        <w:left w:val="none" w:sz="0" w:space="0" w:color="auto"/>
        <w:bottom w:val="none" w:sz="0" w:space="0" w:color="auto"/>
        <w:right w:val="none" w:sz="0" w:space="0" w:color="auto"/>
      </w:divBdr>
    </w:div>
    <w:div w:id="573667049">
      <w:bodyDiv w:val="1"/>
      <w:marLeft w:val="0"/>
      <w:marRight w:val="0"/>
      <w:marTop w:val="0"/>
      <w:marBottom w:val="0"/>
      <w:divBdr>
        <w:top w:val="none" w:sz="0" w:space="0" w:color="auto"/>
        <w:left w:val="none" w:sz="0" w:space="0" w:color="auto"/>
        <w:bottom w:val="none" w:sz="0" w:space="0" w:color="auto"/>
        <w:right w:val="none" w:sz="0" w:space="0" w:color="auto"/>
      </w:divBdr>
    </w:div>
    <w:div w:id="674110830">
      <w:bodyDiv w:val="1"/>
      <w:marLeft w:val="0"/>
      <w:marRight w:val="0"/>
      <w:marTop w:val="0"/>
      <w:marBottom w:val="0"/>
      <w:divBdr>
        <w:top w:val="none" w:sz="0" w:space="0" w:color="auto"/>
        <w:left w:val="none" w:sz="0" w:space="0" w:color="auto"/>
        <w:bottom w:val="none" w:sz="0" w:space="0" w:color="auto"/>
        <w:right w:val="none" w:sz="0" w:space="0" w:color="auto"/>
      </w:divBdr>
    </w:div>
    <w:div w:id="728917534">
      <w:bodyDiv w:val="1"/>
      <w:marLeft w:val="0"/>
      <w:marRight w:val="0"/>
      <w:marTop w:val="0"/>
      <w:marBottom w:val="0"/>
      <w:divBdr>
        <w:top w:val="none" w:sz="0" w:space="0" w:color="auto"/>
        <w:left w:val="none" w:sz="0" w:space="0" w:color="auto"/>
        <w:bottom w:val="none" w:sz="0" w:space="0" w:color="auto"/>
        <w:right w:val="none" w:sz="0" w:space="0" w:color="auto"/>
      </w:divBdr>
    </w:div>
    <w:div w:id="733358064">
      <w:bodyDiv w:val="1"/>
      <w:marLeft w:val="0"/>
      <w:marRight w:val="0"/>
      <w:marTop w:val="0"/>
      <w:marBottom w:val="0"/>
      <w:divBdr>
        <w:top w:val="none" w:sz="0" w:space="0" w:color="auto"/>
        <w:left w:val="none" w:sz="0" w:space="0" w:color="auto"/>
        <w:bottom w:val="none" w:sz="0" w:space="0" w:color="auto"/>
        <w:right w:val="none" w:sz="0" w:space="0" w:color="auto"/>
      </w:divBdr>
    </w:div>
    <w:div w:id="892733865">
      <w:bodyDiv w:val="1"/>
      <w:marLeft w:val="0"/>
      <w:marRight w:val="0"/>
      <w:marTop w:val="0"/>
      <w:marBottom w:val="0"/>
      <w:divBdr>
        <w:top w:val="none" w:sz="0" w:space="0" w:color="auto"/>
        <w:left w:val="none" w:sz="0" w:space="0" w:color="auto"/>
        <w:bottom w:val="none" w:sz="0" w:space="0" w:color="auto"/>
        <w:right w:val="none" w:sz="0" w:space="0" w:color="auto"/>
      </w:divBdr>
    </w:div>
    <w:div w:id="974944307">
      <w:bodyDiv w:val="1"/>
      <w:marLeft w:val="0"/>
      <w:marRight w:val="0"/>
      <w:marTop w:val="0"/>
      <w:marBottom w:val="0"/>
      <w:divBdr>
        <w:top w:val="none" w:sz="0" w:space="0" w:color="auto"/>
        <w:left w:val="none" w:sz="0" w:space="0" w:color="auto"/>
        <w:bottom w:val="none" w:sz="0" w:space="0" w:color="auto"/>
        <w:right w:val="none" w:sz="0" w:space="0" w:color="auto"/>
      </w:divBdr>
    </w:div>
    <w:div w:id="1055281002">
      <w:bodyDiv w:val="1"/>
      <w:marLeft w:val="0"/>
      <w:marRight w:val="0"/>
      <w:marTop w:val="0"/>
      <w:marBottom w:val="0"/>
      <w:divBdr>
        <w:top w:val="none" w:sz="0" w:space="0" w:color="auto"/>
        <w:left w:val="none" w:sz="0" w:space="0" w:color="auto"/>
        <w:bottom w:val="none" w:sz="0" w:space="0" w:color="auto"/>
        <w:right w:val="none" w:sz="0" w:space="0" w:color="auto"/>
      </w:divBdr>
    </w:div>
    <w:div w:id="1066955600">
      <w:bodyDiv w:val="1"/>
      <w:marLeft w:val="0"/>
      <w:marRight w:val="0"/>
      <w:marTop w:val="0"/>
      <w:marBottom w:val="0"/>
      <w:divBdr>
        <w:top w:val="none" w:sz="0" w:space="0" w:color="auto"/>
        <w:left w:val="none" w:sz="0" w:space="0" w:color="auto"/>
        <w:bottom w:val="none" w:sz="0" w:space="0" w:color="auto"/>
        <w:right w:val="none" w:sz="0" w:space="0" w:color="auto"/>
      </w:divBdr>
    </w:div>
    <w:div w:id="1070153338">
      <w:bodyDiv w:val="1"/>
      <w:marLeft w:val="0"/>
      <w:marRight w:val="0"/>
      <w:marTop w:val="0"/>
      <w:marBottom w:val="0"/>
      <w:divBdr>
        <w:top w:val="none" w:sz="0" w:space="0" w:color="auto"/>
        <w:left w:val="none" w:sz="0" w:space="0" w:color="auto"/>
        <w:bottom w:val="none" w:sz="0" w:space="0" w:color="auto"/>
        <w:right w:val="none" w:sz="0" w:space="0" w:color="auto"/>
      </w:divBdr>
    </w:div>
    <w:div w:id="1121537924">
      <w:bodyDiv w:val="1"/>
      <w:marLeft w:val="0"/>
      <w:marRight w:val="0"/>
      <w:marTop w:val="0"/>
      <w:marBottom w:val="0"/>
      <w:divBdr>
        <w:top w:val="none" w:sz="0" w:space="0" w:color="auto"/>
        <w:left w:val="none" w:sz="0" w:space="0" w:color="auto"/>
        <w:bottom w:val="none" w:sz="0" w:space="0" w:color="auto"/>
        <w:right w:val="none" w:sz="0" w:space="0" w:color="auto"/>
      </w:divBdr>
    </w:div>
    <w:div w:id="1141852474">
      <w:bodyDiv w:val="1"/>
      <w:marLeft w:val="0"/>
      <w:marRight w:val="0"/>
      <w:marTop w:val="0"/>
      <w:marBottom w:val="0"/>
      <w:divBdr>
        <w:top w:val="none" w:sz="0" w:space="0" w:color="auto"/>
        <w:left w:val="none" w:sz="0" w:space="0" w:color="auto"/>
        <w:bottom w:val="none" w:sz="0" w:space="0" w:color="auto"/>
        <w:right w:val="none" w:sz="0" w:space="0" w:color="auto"/>
      </w:divBdr>
    </w:div>
    <w:div w:id="1280338556">
      <w:bodyDiv w:val="1"/>
      <w:marLeft w:val="0"/>
      <w:marRight w:val="0"/>
      <w:marTop w:val="0"/>
      <w:marBottom w:val="0"/>
      <w:divBdr>
        <w:top w:val="none" w:sz="0" w:space="0" w:color="auto"/>
        <w:left w:val="none" w:sz="0" w:space="0" w:color="auto"/>
        <w:bottom w:val="none" w:sz="0" w:space="0" w:color="auto"/>
        <w:right w:val="none" w:sz="0" w:space="0" w:color="auto"/>
      </w:divBdr>
    </w:div>
    <w:div w:id="1341816385">
      <w:bodyDiv w:val="1"/>
      <w:marLeft w:val="0"/>
      <w:marRight w:val="0"/>
      <w:marTop w:val="0"/>
      <w:marBottom w:val="0"/>
      <w:divBdr>
        <w:top w:val="none" w:sz="0" w:space="0" w:color="auto"/>
        <w:left w:val="none" w:sz="0" w:space="0" w:color="auto"/>
        <w:bottom w:val="none" w:sz="0" w:space="0" w:color="auto"/>
        <w:right w:val="none" w:sz="0" w:space="0" w:color="auto"/>
      </w:divBdr>
    </w:div>
    <w:div w:id="1356495778">
      <w:bodyDiv w:val="1"/>
      <w:marLeft w:val="0"/>
      <w:marRight w:val="0"/>
      <w:marTop w:val="0"/>
      <w:marBottom w:val="0"/>
      <w:divBdr>
        <w:top w:val="none" w:sz="0" w:space="0" w:color="auto"/>
        <w:left w:val="none" w:sz="0" w:space="0" w:color="auto"/>
        <w:bottom w:val="none" w:sz="0" w:space="0" w:color="auto"/>
        <w:right w:val="none" w:sz="0" w:space="0" w:color="auto"/>
      </w:divBdr>
    </w:div>
    <w:div w:id="1374187976">
      <w:bodyDiv w:val="1"/>
      <w:marLeft w:val="0"/>
      <w:marRight w:val="0"/>
      <w:marTop w:val="0"/>
      <w:marBottom w:val="0"/>
      <w:divBdr>
        <w:top w:val="none" w:sz="0" w:space="0" w:color="auto"/>
        <w:left w:val="none" w:sz="0" w:space="0" w:color="auto"/>
        <w:bottom w:val="none" w:sz="0" w:space="0" w:color="auto"/>
        <w:right w:val="none" w:sz="0" w:space="0" w:color="auto"/>
      </w:divBdr>
    </w:div>
    <w:div w:id="1477525836">
      <w:bodyDiv w:val="1"/>
      <w:marLeft w:val="0"/>
      <w:marRight w:val="0"/>
      <w:marTop w:val="0"/>
      <w:marBottom w:val="0"/>
      <w:divBdr>
        <w:top w:val="none" w:sz="0" w:space="0" w:color="auto"/>
        <w:left w:val="none" w:sz="0" w:space="0" w:color="auto"/>
        <w:bottom w:val="none" w:sz="0" w:space="0" w:color="auto"/>
        <w:right w:val="none" w:sz="0" w:space="0" w:color="auto"/>
      </w:divBdr>
    </w:div>
    <w:div w:id="1756437889">
      <w:bodyDiv w:val="1"/>
      <w:marLeft w:val="0"/>
      <w:marRight w:val="0"/>
      <w:marTop w:val="0"/>
      <w:marBottom w:val="0"/>
      <w:divBdr>
        <w:top w:val="none" w:sz="0" w:space="0" w:color="auto"/>
        <w:left w:val="none" w:sz="0" w:space="0" w:color="auto"/>
        <w:bottom w:val="none" w:sz="0" w:space="0" w:color="auto"/>
        <w:right w:val="none" w:sz="0" w:space="0" w:color="auto"/>
      </w:divBdr>
    </w:div>
    <w:div w:id="1792286453">
      <w:bodyDiv w:val="1"/>
      <w:marLeft w:val="0"/>
      <w:marRight w:val="0"/>
      <w:marTop w:val="0"/>
      <w:marBottom w:val="0"/>
      <w:divBdr>
        <w:top w:val="none" w:sz="0" w:space="0" w:color="auto"/>
        <w:left w:val="none" w:sz="0" w:space="0" w:color="auto"/>
        <w:bottom w:val="none" w:sz="0" w:space="0" w:color="auto"/>
        <w:right w:val="none" w:sz="0" w:space="0" w:color="auto"/>
      </w:divBdr>
    </w:div>
    <w:div w:id="1818917479">
      <w:bodyDiv w:val="1"/>
      <w:marLeft w:val="0"/>
      <w:marRight w:val="0"/>
      <w:marTop w:val="0"/>
      <w:marBottom w:val="0"/>
      <w:divBdr>
        <w:top w:val="none" w:sz="0" w:space="0" w:color="auto"/>
        <w:left w:val="none" w:sz="0" w:space="0" w:color="auto"/>
        <w:bottom w:val="none" w:sz="0" w:space="0" w:color="auto"/>
        <w:right w:val="none" w:sz="0" w:space="0" w:color="auto"/>
      </w:divBdr>
    </w:div>
    <w:div w:id="1822886691">
      <w:bodyDiv w:val="1"/>
      <w:marLeft w:val="0"/>
      <w:marRight w:val="0"/>
      <w:marTop w:val="0"/>
      <w:marBottom w:val="0"/>
      <w:divBdr>
        <w:top w:val="none" w:sz="0" w:space="0" w:color="auto"/>
        <w:left w:val="none" w:sz="0" w:space="0" w:color="auto"/>
        <w:bottom w:val="none" w:sz="0" w:space="0" w:color="auto"/>
        <w:right w:val="none" w:sz="0" w:space="0" w:color="auto"/>
      </w:divBdr>
    </w:div>
    <w:div w:id="1844120723">
      <w:bodyDiv w:val="1"/>
      <w:marLeft w:val="0"/>
      <w:marRight w:val="0"/>
      <w:marTop w:val="0"/>
      <w:marBottom w:val="0"/>
      <w:divBdr>
        <w:top w:val="none" w:sz="0" w:space="0" w:color="auto"/>
        <w:left w:val="none" w:sz="0" w:space="0" w:color="auto"/>
        <w:bottom w:val="none" w:sz="0" w:space="0" w:color="auto"/>
        <w:right w:val="none" w:sz="0" w:space="0" w:color="auto"/>
      </w:divBdr>
    </w:div>
    <w:div w:id="204964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EBED4-CC53-4802-9068-8EF82592C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jhubba</dc:creator>
  <cp:lastModifiedBy>Higgins, Lewis D</cp:lastModifiedBy>
  <cp:revision>2</cp:revision>
  <cp:lastPrinted>2013-10-21T17:39:00Z</cp:lastPrinted>
  <dcterms:created xsi:type="dcterms:W3CDTF">2017-09-20T13:36:00Z</dcterms:created>
  <dcterms:modified xsi:type="dcterms:W3CDTF">2017-09-20T13:36:00Z</dcterms:modified>
</cp:coreProperties>
</file>