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A4" w:rsidRPr="004A527B" w:rsidRDefault="008014A4" w:rsidP="008014A4">
      <w:pPr>
        <w:spacing w:after="0" w:line="240" w:lineRule="auto"/>
        <w:rPr>
          <w:rFonts w:cs="Arial"/>
          <w:b/>
          <w:sz w:val="20"/>
          <w:szCs w:val="20"/>
        </w:rPr>
      </w:pPr>
      <w:r w:rsidRPr="004A527B">
        <w:rPr>
          <w:rFonts w:cs="Arial"/>
          <w:b/>
          <w:sz w:val="20"/>
          <w:szCs w:val="20"/>
        </w:rPr>
        <w:t xml:space="preserve">Risk estimation </w:t>
      </w:r>
    </w:p>
    <w:p w:rsidR="008014A4" w:rsidRPr="004A527B" w:rsidRDefault="008014A4" w:rsidP="008014A4">
      <w:pPr>
        <w:spacing w:after="0" w:line="240" w:lineRule="auto"/>
        <w:rPr>
          <w:rFonts w:cs="Arial"/>
          <w:b/>
          <w:sz w:val="20"/>
          <w:szCs w:val="20"/>
        </w:rPr>
      </w:pPr>
      <w:r w:rsidRPr="004A527B">
        <w:rPr>
          <w:rFonts w:cs="Arial"/>
          <w:sz w:val="20"/>
          <w:szCs w:val="20"/>
        </w:rPr>
        <w:t xml:space="preserve">Using the form provided to evaluate the main health and safety risks in your </w:t>
      </w:r>
      <w:r w:rsidR="004A527B">
        <w:rPr>
          <w:rFonts w:cs="Arial"/>
          <w:sz w:val="20"/>
          <w:szCs w:val="20"/>
        </w:rPr>
        <w:t>sport</w:t>
      </w:r>
      <w:r w:rsidRPr="004A527B">
        <w:rPr>
          <w:rFonts w:cs="Arial"/>
          <w:sz w:val="20"/>
          <w:szCs w:val="20"/>
        </w:rPr>
        <w:t>. Use the guidance and tables below to help you:</w:t>
      </w:r>
    </w:p>
    <w:p w:rsidR="00DB34E2" w:rsidRPr="004A527B" w:rsidRDefault="00DB34E2" w:rsidP="00CB2B94">
      <w:pPr>
        <w:spacing w:after="0" w:line="240" w:lineRule="auto"/>
        <w:rPr>
          <w:sz w:val="4"/>
          <w:szCs w:val="4"/>
        </w:rPr>
      </w:pPr>
    </w:p>
    <w:p w:rsidR="008014A4" w:rsidRPr="004A527B" w:rsidRDefault="008014A4" w:rsidP="00CB2B94">
      <w:pPr>
        <w:spacing w:after="0" w:line="240" w:lineRule="auto"/>
        <w:rPr>
          <w:rFonts w:cs="Arial"/>
          <w:sz w:val="16"/>
          <w:szCs w:val="16"/>
        </w:rPr>
      </w:pPr>
      <w:r w:rsidRPr="004A527B">
        <w:rPr>
          <w:rFonts w:cs="Arial"/>
          <w:sz w:val="16"/>
          <w:szCs w:val="16"/>
        </w:rPr>
        <w:t>Table 1: risk estimation</w:t>
      </w:r>
    </w:p>
    <w:tbl>
      <w:tblPr>
        <w:tblW w:w="8379" w:type="dxa"/>
        <w:tblInd w:w="93" w:type="dxa"/>
        <w:tblLook w:val="04A0" w:firstRow="1" w:lastRow="0" w:firstColumn="1" w:lastColumn="0" w:noHBand="0" w:noVBand="1"/>
      </w:tblPr>
      <w:tblGrid>
        <w:gridCol w:w="1640"/>
        <w:gridCol w:w="2203"/>
        <w:gridCol w:w="2268"/>
        <w:gridCol w:w="2268"/>
      </w:tblGrid>
      <w:tr w:rsidR="008014A4" w:rsidRPr="004A527B" w:rsidTr="008014A4">
        <w:trPr>
          <w:trHeight w:val="315"/>
        </w:trPr>
        <w:tc>
          <w:tcPr>
            <w:tcW w:w="1640" w:type="dxa"/>
            <w:vMerge w:val="restart"/>
            <w:tcBorders>
              <w:top w:val="single" w:sz="8" w:space="0" w:color="4D4F53"/>
              <w:left w:val="single" w:sz="8" w:space="0" w:color="4D4F53"/>
              <w:bottom w:val="single" w:sz="8" w:space="0" w:color="4D4F53"/>
              <w:right w:val="single" w:sz="8" w:space="0" w:color="4D4F53"/>
            </w:tcBorders>
            <w:shd w:val="clear" w:color="auto" w:fill="auto"/>
            <w:vAlign w:val="bottom"/>
            <w:hideMark/>
          </w:tcPr>
          <w:p w:rsidR="008014A4" w:rsidRPr="004A527B" w:rsidRDefault="008014A4" w:rsidP="00CF171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 xml:space="preserve">Likelihood </w:t>
            </w:r>
          </w:p>
        </w:tc>
        <w:tc>
          <w:tcPr>
            <w:tcW w:w="6739" w:type="dxa"/>
            <w:gridSpan w:val="3"/>
            <w:tcBorders>
              <w:top w:val="single" w:sz="8" w:space="0" w:color="4D4F53"/>
              <w:left w:val="nil"/>
              <w:bottom w:val="single" w:sz="8" w:space="0" w:color="4D4F53"/>
              <w:right w:val="single" w:sz="8" w:space="0" w:color="4D4F53"/>
            </w:tcBorders>
            <w:shd w:val="clear" w:color="auto" w:fill="auto"/>
            <w:hideMark/>
          </w:tcPr>
          <w:p w:rsidR="008014A4" w:rsidRPr="004A527B" w:rsidRDefault="008014A4" w:rsidP="008014A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Severity of impact</w:t>
            </w:r>
            <w:r w:rsidR="00C102A4" w:rsidRPr="004A527B">
              <w:rPr>
                <w:rFonts w:eastAsia="Times New Roman" w:cs="Arial"/>
                <w:b/>
                <w:bCs/>
                <w:color w:val="000000"/>
                <w:sz w:val="20"/>
                <w:szCs w:val="20"/>
              </w:rPr>
              <w:t xml:space="preserve"> </w:t>
            </w:r>
          </w:p>
        </w:tc>
      </w:tr>
      <w:tr w:rsidR="008014A4" w:rsidRPr="004A527B" w:rsidTr="008014A4">
        <w:trPr>
          <w:trHeight w:val="315"/>
        </w:trPr>
        <w:tc>
          <w:tcPr>
            <w:tcW w:w="1640" w:type="dxa"/>
            <w:vMerge/>
            <w:tcBorders>
              <w:top w:val="single" w:sz="8" w:space="0" w:color="4D4F53"/>
              <w:left w:val="single" w:sz="8" w:space="0" w:color="4D4F53"/>
              <w:bottom w:val="single" w:sz="8" w:space="0" w:color="4D4F53"/>
              <w:right w:val="single" w:sz="8" w:space="0" w:color="4D4F53"/>
            </w:tcBorders>
            <w:vAlign w:val="center"/>
            <w:hideMark/>
          </w:tcPr>
          <w:p w:rsidR="008014A4" w:rsidRPr="004A527B" w:rsidRDefault="008014A4" w:rsidP="008014A4">
            <w:pPr>
              <w:spacing w:after="0" w:line="240" w:lineRule="auto"/>
              <w:rPr>
                <w:rFonts w:eastAsia="Times New Roman" w:cs="Arial"/>
                <w:b/>
                <w:bCs/>
                <w:color w:val="000000"/>
                <w:sz w:val="20"/>
                <w:szCs w:val="20"/>
              </w:rPr>
            </w:pPr>
          </w:p>
        </w:tc>
        <w:tc>
          <w:tcPr>
            <w:tcW w:w="2203"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Slight</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Moderate</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Extreme</w:t>
            </w:r>
            <w:r w:rsidRPr="004A527B">
              <w:rPr>
                <w:rFonts w:eastAsia="Times New Roman" w:cs="Arial"/>
                <w:b/>
                <w:bCs/>
                <w:color w:val="000000"/>
                <w:sz w:val="20"/>
                <w:szCs w:val="20"/>
              </w:rPr>
              <w:t xml:space="preserve"> </w:t>
            </w:r>
          </w:p>
        </w:tc>
      </w:tr>
      <w:tr w:rsidR="008014A4" w:rsidRPr="004A527B"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rsidR="008014A4" w:rsidRPr="004A527B" w:rsidRDefault="00341C66" w:rsidP="00DB34E2">
            <w:pPr>
              <w:spacing w:after="0" w:line="240" w:lineRule="auto"/>
              <w:ind w:firstLineChars="100" w:firstLine="200"/>
              <w:rPr>
                <w:rFonts w:eastAsia="Times New Roman" w:cs="Arial"/>
                <w:color w:val="000000"/>
                <w:sz w:val="20"/>
                <w:szCs w:val="20"/>
              </w:rPr>
            </w:pPr>
            <w:r>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00B050"/>
            <w:hideMark/>
          </w:tcPr>
          <w:p w:rsidR="008014A4" w:rsidRPr="004A527B" w:rsidRDefault="008014A4" w:rsidP="00341C66">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r>
      <w:tr w:rsidR="008014A4" w:rsidRPr="004A527B" w:rsidTr="008014A4">
        <w:trPr>
          <w:trHeight w:val="300"/>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FFC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Medium risk (M)</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rsidTr="008014A4">
        <w:trPr>
          <w:trHeight w:val="330"/>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bl>
    <w:p w:rsidR="008014A4" w:rsidRPr="004A527B" w:rsidRDefault="008014A4" w:rsidP="00CB2B94">
      <w:pPr>
        <w:spacing w:after="0" w:line="240" w:lineRule="auto"/>
        <w:rPr>
          <w:rFonts w:cs="Arial"/>
          <w:sz w:val="4"/>
          <w:szCs w:val="4"/>
        </w:rPr>
      </w:pPr>
    </w:p>
    <w:p w:rsidR="00DB34E2" w:rsidRPr="004A527B" w:rsidRDefault="00DB34E2" w:rsidP="00CB2B94">
      <w:pPr>
        <w:spacing w:after="0" w:line="240" w:lineRule="auto"/>
        <w:rPr>
          <w:rFonts w:cs="Arial"/>
          <w:sz w:val="16"/>
          <w:szCs w:val="16"/>
        </w:rPr>
      </w:pPr>
      <w:r w:rsidRPr="004A527B">
        <w:rPr>
          <w:rFonts w:cs="Arial"/>
          <w:sz w:val="16"/>
          <w:szCs w:val="16"/>
        </w:rPr>
        <w:t>Table 2</w:t>
      </w:r>
    </w:p>
    <w:tbl>
      <w:tblPr>
        <w:tblW w:w="10625" w:type="dxa"/>
        <w:tblInd w:w="-27" w:type="dxa"/>
        <w:tblLook w:val="04A0" w:firstRow="1" w:lastRow="0" w:firstColumn="1" w:lastColumn="0" w:noHBand="0" w:noVBand="1"/>
      </w:tblPr>
      <w:tblGrid>
        <w:gridCol w:w="1960"/>
        <w:gridCol w:w="2003"/>
        <w:gridCol w:w="2126"/>
        <w:gridCol w:w="1984"/>
        <w:gridCol w:w="2552"/>
      </w:tblGrid>
      <w:tr w:rsidR="00DB34E2" w:rsidRPr="004A527B" w:rsidTr="00B03B40">
        <w:trPr>
          <w:trHeight w:val="300"/>
        </w:trPr>
        <w:tc>
          <w:tcPr>
            <w:tcW w:w="1960"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247FF2">
            <w:pPr>
              <w:spacing w:after="0" w:line="240" w:lineRule="auto"/>
              <w:ind w:firstLineChars="100" w:firstLine="161"/>
              <w:rPr>
                <w:rFonts w:eastAsia="Times New Roman" w:cs="Arial"/>
                <w:b/>
                <w:bCs/>
                <w:color w:val="000000"/>
                <w:sz w:val="16"/>
                <w:szCs w:val="16"/>
              </w:rPr>
            </w:pPr>
            <w:r w:rsidRPr="004A527B">
              <w:rPr>
                <w:rFonts w:eastAsia="Times New Roman" w:cs="Arial"/>
                <w:b/>
                <w:bCs/>
                <w:color w:val="000000"/>
                <w:sz w:val="16"/>
                <w:szCs w:val="16"/>
              </w:rPr>
              <w:t xml:space="preserve">Categories for likelihood of harm </w:t>
            </w:r>
          </w:p>
        </w:tc>
        <w:tc>
          <w:tcPr>
            <w:tcW w:w="2003"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unlikely  (VU)</w:t>
            </w:r>
          </w:p>
        </w:tc>
        <w:tc>
          <w:tcPr>
            <w:tcW w:w="2126" w:type="dxa"/>
            <w:tcBorders>
              <w:top w:val="single" w:sz="8" w:space="0" w:color="FFFFFF"/>
              <w:left w:val="nil"/>
              <w:bottom w:val="nil"/>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Unlikely (U)</w:t>
            </w:r>
          </w:p>
        </w:tc>
        <w:tc>
          <w:tcPr>
            <w:tcW w:w="1984" w:type="dxa"/>
            <w:tcBorders>
              <w:top w:val="single" w:sz="8" w:space="0" w:color="FFFFFF"/>
              <w:left w:val="nil"/>
              <w:bottom w:val="nil"/>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 xml:space="preserve">Likely (L) </w:t>
            </w:r>
          </w:p>
        </w:tc>
        <w:tc>
          <w:tcPr>
            <w:tcW w:w="2552"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likely (VL)</w:t>
            </w:r>
          </w:p>
        </w:tc>
      </w:tr>
      <w:tr w:rsidR="00DB34E2" w:rsidRPr="004A527B" w:rsidTr="00B03B40">
        <w:trPr>
          <w:trHeight w:val="315"/>
        </w:trPr>
        <w:tc>
          <w:tcPr>
            <w:tcW w:w="1960"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c>
          <w:tcPr>
            <w:tcW w:w="2003"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c>
          <w:tcPr>
            <w:tcW w:w="2126" w:type="dxa"/>
            <w:tcBorders>
              <w:top w:val="nil"/>
              <w:left w:val="nil"/>
              <w:bottom w:val="single" w:sz="12" w:space="0" w:color="FFFFFF"/>
              <w:right w:val="single" w:sz="8" w:space="0" w:color="FFFFFF"/>
            </w:tcBorders>
            <w:shd w:val="clear" w:color="000000" w:fill="E98300"/>
            <w:hideMark/>
          </w:tcPr>
          <w:p w:rsidR="00DB34E2" w:rsidRPr="004A527B" w:rsidRDefault="00DB34E2" w:rsidP="00DB34E2">
            <w:pPr>
              <w:spacing w:after="0" w:line="240" w:lineRule="auto"/>
              <w:rPr>
                <w:rFonts w:eastAsia="Times New Roman" w:cs="Arial"/>
                <w:b/>
                <w:bCs/>
                <w:color w:val="000000"/>
                <w:sz w:val="16"/>
                <w:szCs w:val="16"/>
              </w:rPr>
            </w:pPr>
          </w:p>
        </w:tc>
        <w:tc>
          <w:tcPr>
            <w:tcW w:w="1984" w:type="dxa"/>
            <w:tcBorders>
              <w:top w:val="nil"/>
              <w:left w:val="nil"/>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p>
        </w:tc>
        <w:tc>
          <w:tcPr>
            <w:tcW w:w="2552"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r>
      <w:tr w:rsidR="00DB34E2" w:rsidRPr="004A527B" w:rsidTr="00B03B40">
        <w:trPr>
          <w:trHeight w:val="715"/>
        </w:trPr>
        <w:tc>
          <w:tcPr>
            <w:tcW w:w="1960" w:type="dxa"/>
            <w:vMerge w:val="restart"/>
            <w:tcBorders>
              <w:top w:val="nil"/>
              <w:left w:val="single" w:sz="8" w:space="0" w:color="FFFFFF"/>
              <w:bottom w:val="single" w:sz="8" w:space="0" w:color="FFFFFF"/>
              <w:right w:val="single" w:sz="8" w:space="0" w:color="FFFFFF"/>
            </w:tcBorders>
            <w:shd w:val="clear" w:color="000000" w:fill="F7D9CB"/>
            <w:vAlign w:val="center"/>
            <w:hideMark/>
          </w:tcPr>
          <w:p w:rsidR="00DB34E2" w:rsidRPr="004A527B" w:rsidRDefault="00DB34E2" w:rsidP="00DB34E2">
            <w:pPr>
              <w:spacing w:after="0" w:line="240" w:lineRule="auto"/>
              <w:jc w:val="center"/>
              <w:rPr>
                <w:rFonts w:eastAsia="Times New Roman" w:cs="Arial"/>
                <w:color w:val="000000"/>
                <w:sz w:val="16"/>
                <w:szCs w:val="16"/>
              </w:rPr>
            </w:pPr>
            <w:r w:rsidRPr="004A527B">
              <w:rPr>
                <w:rFonts w:eastAsia="Times New Roman" w:cs="Arial"/>
                <w:color w:val="000000"/>
                <w:sz w:val="16"/>
                <w:szCs w:val="16"/>
              </w:rPr>
              <w:t xml:space="preserve">Typical occurrence </w:t>
            </w: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Less than 1% chance of being experienced by an individual during their working lifetime </w:t>
            </w:r>
          </w:p>
          <w:p w:rsidR="00B03B40" w:rsidRPr="004A527B" w:rsidRDefault="00B03B40" w:rsidP="00DB34E2">
            <w:pPr>
              <w:spacing w:after="0" w:line="240" w:lineRule="auto"/>
              <w:rPr>
                <w:rFonts w:eastAsia="Times New Roman" w:cs="Arial"/>
                <w:color w:val="000000"/>
                <w:sz w:val="4"/>
                <w:szCs w:val="4"/>
              </w:rPr>
            </w:pP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once during the working lifetime of an individual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Typically experienced once every five years by an individual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at least once every six months by an individual </w:t>
            </w:r>
          </w:p>
        </w:tc>
      </w:tr>
      <w:tr w:rsidR="00DB34E2" w:rsidRPr="004A527B" w:rsidTr="00B03B40">
        <w:trPr>
          <w:trHeight w:val="330"/>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to the risk occasionally</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rsidTr="00B03B40">
        <w:trPr>
          <w:trHeight w:val="364"/>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to the risk occasionally</w:t>
            </w:r>
          </w:p>
        </w:tc>
        <w:tc>
          <w:tcPr>
            <w:tcW w:w="1984" w:type="dxa"/>
            <w:tcBorders>
              <w:top w:val="nil"/>
              <w:left w:val="nil"/>
              <w:bottom w:val="nil"/>
              <w:right w:val="single" w:sz="8" w:space="0" w:color="FFFFFF"/>
            </w:tcBorders>
            <w:shd w:val="clear" w:color="000000" w:fill="F7D9CB"/>
            <w:hideMark/>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 xml:space="preserve">Many people exposed to the risk some of the time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Many people exposed to the risk most of the time</w:t>
            </w:r>
          </w:p>
        </w:tc>
      </w:tr>
      <w:tr w:rsidR="00DB34E2" w:rsidRPr="004A527B" w:rsidTr="00B03B40">
        <w:trPr>
          <w:trHeight w:val="231"/>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or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or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rsidTr="00B03B40">
        <w:trPr>
          <w:trHeight w:val="338"/>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some of the time</w:t>
            </w:r>
          </w:p>
        </w:tc>
        <w:tc>
          <w:tcPr>
            <w:tcW w:w="1984" w:type="dxa"/>
            <w:tcBorders>
              <w:top w:val="nil"/>
              <w:left w:val="nil"/>
              <w:bottom w:val="single" w:sz="8" w:space="0" w:color="FFFFFF"/>
              <w:right w:val="single" w:sz="8" w:space="0" w:color="FFFFFF"/>
            </w:tcBorders>
            <w:shd w:val="clear" w:color="000000" w:fill="F7D9CB"/>
            <w:hideMark/>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most of the time</w:t>
            </w:r>
          </w:p>
        </w:tc>
        <w:tc>
          <w:tcPr>
            <w:tcW w:w="2552"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r>
      <w:tr w:rsidR="00DB34E2" w:rsidRPr="004A527B" w:rsidTr="00B03B40">
        <w:trPr>
          <w:trHeight w:val="300"/>
        </w:trPr>
        <w:tc>
          <w:tcPr>
            <w:tcW w:w="3963" w:type="dxa"/>
            <w:gridSpan w:val="2"/>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Adapted from: BS 18004:2008</w:t>
            </w:r>
          </w:p>
        </w:tc>
        <w:tc>
          <w:tcPr>
            <w:tcW w:w="2126"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c>
          <w:tcPr>
            <w:tcW w:w="1984"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c>
          <w:tcPr>
            <w:tcW w:w="2552"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r>
    </w:tbl>
    <w:p w:rsidR="00DB34E2" w:rsidRPr="004A527B" w:rsidRDefault="00DB34E2" w:rsidP="004D00B3">
      <w:pPr>
        <w:spacing w:after="0" w:line="240" w:lineRule="auto"/>
        <w:rPr>
          <w:rFonts w:cs="Arial"/>
          <w:sz w:val="16"/>
          <w:szCs w:val="16"/>
        </w:rPr>
      </w:pPr>
      <w:r w:rsidRPr="004A527B">
        <w:rPr>
          <w:rFonts w:cs="Arial"/>
          <w:sz w:val="16"/>
          <w:szCs w:val="16"/>
        </w:rPr>
        <w:t xml:space="preserve">Table 3: </w:t>
      </w:r>
    </w:p>
    <w:tbl>
      <w:tblPr>
        <w:tblW w:w="10625" w:type="dxa"/>
        <w:tblInd w:w="-27" w:type="dxa"/>
        <w:tblLook w:val="04A0" w:firstRow="1" w:lastRow="0" w:firstColumn="1" w:lastColumn="0" w:noHBand="0" w:noVBand="1"/>
      </w:tblPr>
      <w:tblGrid>
        <w:gridCol w:w="1128"/>
        <w:gridCol w:w="2693"/>
        <w:gridCol w:w="3402"/>
        <w:gridCol w:w="3402"/>
      </w:tblGrid>
      <w:tr w:rsidR="00B03B40" w:rsidRPr="004A527B" w:rsidTr="00044554">
        <w:trPr>
          <w:trHeight w:val="315"/>
        </w:trPr>
        <w:tc>
          <w:tcPr>
            <w:tcW w:w="1128" w:type="dxa"/>
            <w:tcBorders>
              <w:top w:val="single" w:sz="8" w:space="0" w:color="FFFFFF"/>
              <w:left w:val="single" w:sz="8" w:space="0" w:color="FFFFFF"/>
              <w:bottom w:val="single" w:sz="12" w:space="0" w:color="FFFFFF"/>
              <w:right w:val="single" w:sz="8" w:space="0" w:color="FFFFFF"/>
            </w:tcBorders>
            <w:shd w:val="clear" w:color="000000" w:fill="E98300"/>
            <w:hideMark/>
          </w:tcPr>
          <w:p w:rsidR="00B03B40" w:rsidRPr="004A527B" w:rsidRDefault="00B03B40" w:rsidP="00044554">
            <w:pPr>
              <w:spacing w:after="0" w:line="240" w:lineRule="auto"/>
              <w:rPr>
                <w:rFonts w:eastAsia="Times New Roman" w:cs="Arial"/>
                <w:b/>
                <w:bCs/>
                <w:color w:val="000000"/>
                <w:sz w:val="16"/>
                <w:szCs w:val="16"/>
              </w:rPr>
            </w:pPr>
            <w:r w:rsidRPr="004A527B">
              <w:rPr>
                <w:rFonts w:eastAsia="Times New Roman" w:cs="Arial"/>
                <w:b/>
                <w:bCs/>
                <w:color w:val="000000"/>
                <w:sz w:val="16"/>
                <w:szCs w:val="16"/>
              </w:rPr>
              <w:t xml:space="preserve">Impact category </w:t>
            </w:r>
          </w:p>
        </w:tc>
        <w:tc>
          <w:tcPr>
            <w:tcW w:w="2693"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Slight  (S)</w:t>
            </w:r>
          </w:p>
        </w:tc>
        <w:tc>
          <w:tcPr>
            <w:tcW w:w="3402"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Moderate (M)</w:t>
            </w:r>
          </w:p>
        </w:tc>
        <w:tc>
          <w:tcPr>
            <w:tcW w:w="3402"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Extreme  (E)</w:t>
            </w:r>
          </w:p>
        </w:tc>
      </w:tr>
      <w:tr w:rsidR="00B03B40" w:rsidRPr="004A527B" w:rsidTr="00044554">
        <w:trPr>
          <w:trHeight w:val="703"/>
        </w:trPr>
        <w:tc>
          <w:tcPr>
            <w:tcW w:w="1128" w:type="dxa"/>
            <w:tcBorders>
              <w:top w:val="nil"/>
              <w:left w:val="single" w:sz="8" w:space="0" w:color="FFFFFF"/>
              <w:bottom w:val="single" w:sz="8" w:space="0" w:color="FFFFFF"/>
              <w:right w:val="single" w:sz="8" w:space="0" w:color="FFFFFF"/>
            </w:tcBorders>
            <w:shd w:val="clear" w:color="000000" w:fill="F7D9CB"/>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Harm to health </w:t>
            </w:r>
          </w:p>
        </w:tc>
        <w:tc>
          <w:tcPr>
            <w:tcW w:w="2693"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Nuisance and irritation; temporary ill-heath leading to discomfort </w:t>
            </w:r>
          </w:p>
        </w:tc>
        <w:tc>
          <w:tcPr>
            <w:tcW w:w="3402"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Partial hearing lost; dermatitis; asthma; work-related upper limb disorders; ill-health leading to permanent minor disability. Sickness absence</w:t>
            </w:r>
          </w:p>
        </w:tc>
        <w:tc>
          <w:tcPr>
            <w:tcW w:w="3402"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Acute fatal diseases; severe life shortening diseases; permanent substantial disability. Long term sickness. Ill health retirement.</w:t>
            </w:r>
          </w:p>
        </w:tc>
      </w:tr>
      <w:tr w:rsidR="00B03B40" w:rsidRPr="004A527B" w:rsidTr="00044554">
        <w:trPr>
          <w:trHeight w:val="541"/>
        </w:trPr>
        <w:tc>
          <w:tcPr>
            <w:tcW w:w="1128" w:type="dxa"/>
            <w:tcBorders>
              <w:top w:val="nil"/>
              <w:left w:val="single" w:sz="8" w:space="0" w:color="FFFFFF"/>
              <w:bottom w:val="single" w:sz="8" w:space="0" w:color="FFFFFF"/>
              <w:right w:val="single" w:sz="8" w:space="0" w:color="FFFFFF"/>
            </w:tcBorders>
            <w:shd w:val="clear" w:color="000000" w:fill="FBD4B4"/>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Injury </w:t>
            </w:r>
          </w:p>
        </w:tc>
        <w:tc>
          <w:tcPr>
            <w:tcW w:w="2693"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Superficial injuries, minor cuts and bruises; eye irritation from dust </w:t>
            </w:r>
          </w:p>
        </w:tc>
        <w:tc>
          <w:tcPr>
            <w:tcW w:w="3402"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Lacerations; burns; concussion; serious sprains; minor fractures. Sickness absence.</w:t>
            </w:r>
          </w:p>
        </w:tc>
        <w:tc>
          <w:tcPr>
            <w:tcW w:w="3402"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Fatal injuries; amputations; multiple injuries; major fractures Long term sickness. Ill health retirement.</w:t>
            </w:r>
          </w:p>
        </w:tc>
      </w:tr>
      <w:tr w:rsidR="00B03B40" w:rsidRPr="004A527B" w:rsidTr="00044554">
        <w:trPr>
          <w:trHeight w:val="520"/>
        </w:trPr>
        <w:tc>
          <w:tcPr>
            <w:tcW w:w="1128" w:type="dxa"/>
            <w:vMerge w:val="restart"/>
            <w:tcBorders>
              <w:top w:val="nil"/>
              <w:left w:val="single" w:sz="8" w:space="0" w:color="FFFFFF"/>
              <w:bottom w:val="nil"/>
              <w:right w:val="single" w:sz="8" w:space="0" w:color="FFFFFF"/>
            </w:tcBorders>
            <w:shd w:val="clear" w:color="000000" w:fill="FDE9D9"/>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Other impacts</w:t>
            </w: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Warning letters from enforcement bodies or legal action unlikely.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Improvement notice</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Corporate manslaughter or high profile H&amp;S prosecution – Crown court. High fines, imprisonment, </w:t>
            </w:r>
          </w:p>
        </w:tc>
      </w:tr>
      <w:tr w:rsidR="00B03B40" w:rsidRPr="004A527B" w:rsidTr="00044554">
        <w:trPr>
          <w:trHeight w:val="420"/>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Prosecutions for minor offences leading to fines in magistrate’s court.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426"/>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Claims unlikely</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Civil claims for minor amounts</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High profile civil claim (e.g. stress) or large arising from major incidents.</w:t>
            </w:r>
          </w:p>
        </w:tc>
      </w:tr>
      <w:tr w:rsidR="00B03B40" w:rsidRPr="004A527B" w:rsidTr="003D50FB">
        <w:trPr>
          <w:trHeight w:val="404"/>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3D50FB"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Unlikely to be result in adverse press coverage</w:t>
            </w:r>
          </w:p>
          <w:p w:rsidR="00B03B40" w:rsidRPr="004A527B" w:rsidRDefault="00B03B40" w:rsidP="00B03B40">
            <w:pPr>
              <w:spacing w:after="0" w:line="240" w:lineRule="auto"/>
              <w:ind w:firstLineChars="100" w:firstLine="160"/>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285"/>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3D50FB">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Local press coverage</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National press coverage</w:t>
            </w:r>
          </w:p>
        </w:tc>
      </w:tr>
      <w:tr w:rsidR="00B03B40" w:rsidRPr="004A527B" w:rsidTr="00044554">
        <w:trPr>
          <w:trHeight w:val="201"/>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699"/>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Damage minor and causes no significant disruption</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Part of building lost or temporary disruption to work</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Long term disruption to business. E.g. Whole building lost or activity prevented by damage, contamination or prohibition notice. </w:t>
            </w:r>
          </w:p>
        </w:tc>
      </w:tr>
      <w:tr w:rsidR="00B03B40" w:rsidRPr="004A527B" w:rsidTr="00044554">
        <w:trPr>
          <w:trHeight w:val="406"/>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Cost of rectifying low</w:t>
            </w:r>
          </w:p>
        </w:tc>
        <w:tc>
          <w:tcPr>
            <w:tcW w:w="3402"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Significant costs needed to remedy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cost impact to remedy</w:t>
            </w:r>
          </w:p>
        </w:tc>
      </w:tr>
      <w:tr w:rsidR="00B03B40" w:rsidRPr="004A527B" w:rsidTr="00044554">
        <w:trPr>
          <w:trHeight w:val="742"/>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Little or no impact on staff morale</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Some impact on staff morale. Increased dissatisfaction, reduced cooperation and productivity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impact on staff morale. Widespread discontent. Poor industrial relations. Tribunals and disputes. Failure to recruit and retain key staff.</w:t>
            </w:r>
          </w:p>
        </w:tc>
      </w:tr>
      <w:tr w:rsidR="00B03B40" w:rsidRPr="004A527B" w:rsidTr="003D50FB">
        <w:trPr>
          <w:trHeight w:val="80"/>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220"/>
              <w:rPr>
                <w:rFonts w:eastAsia="Times New Roman" w:cs="Times New Roman"/>
                <w:color w:val="000000"/>
              </w:rPr>
            </w:pPr>
            <w:r w:rsidRPr="004A527B">
              <w:rPr>
                <w:rFonts w:eastAsia="Times New Roman" w:cs="Times New Roman"/>
                <w:color w:val="000000"/>
              </w:rPr>
              <w:t> </w:t>
            </w:r>
          </w:p>
        </w:tc>
      </w:tr>
      <w:tr w:rsidR="00B03B40" w:rsidRPr="004A527B" w:rsidTr="003D50FB">
        <w:trPr>
          <w:trHeight w:val="568"/>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RAE score unaffected</w:t>
            </w:r>
          </w:p>
        </w:tc>
        <w:tc>
          <w:tcPr>
            <w:tcW w:w="3402"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Times New Roman"/>
                <w:color w:val="000000"/>
              </w:rPr>
              <w:t> </w:t>
            </w:r>
            <w:r w:rsidRPr="004A527B">
              <w:rPr>
                <w:rFonts w:eastAsia="Times New Roman" w:cs="Arial"/>
                <w:color w:val="000000"/>
                <w:sz w:val="16"/>
                <w:szCs w:val="16"/>
              </w:rPr>
              <w:t>RAE score threatened</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Times New Roman"/>
                <w:color w:val="000000"/>
              </w:rPr>
            </w:pPr>
            <w:r w:rsidRPr="004A527B">
              <w:rPr>
                <w:rFonts w:eastAsia="Times New Roman" w:cs="Arial"/>
                <w:color w:val="000000"/>
                <w:sz w:val="16"/>
                <w:szCs w:val="16"/>
              </w:rPr>
              <w:t>Impact on RAE score</w:t>
            </w:r>
            <w:r w:rsidR="00B03B40" w:rsidRPr="004A527B">
              <w:rPr>
                <w:rFonts w:eastAsia="Times New Roman" w:cs="Times New Roman"/>
                <w:color w:val="000000"/>
              </w:rPr>
              <w:t> </w:t>
            </w:r>
          </w:p>
        </w:tc>
      </w:tr>
    </w:tbl>
    <w:p w:rsidR="00B03B40" w:rsidRPr="004A527B" w:rsidRDefault="00B03B40"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sectPr w:rsidR="00FE58EB" w:rsidRPr="004A527B" w:rsidSect="00DB34E2">
          <w:headerReference w:type="default" r:id="rId8"/>
          <w:pgSz w:w="11906" w:h="16838"/>
          <w:pgMar w:top="720" w:right="720" w:bottom="720" w:left="720" w:header="708" w:footer="708" w:gutter="0"/>
          <w:cols w:space="708"/>
          <w:docGrid w:linePitch="360"/>
        </w:sectPr>
      </w:pPr>
    </w:p>
    <w:p w:rsidR="00FE58EB" w:rsidRPr="004A527B" w:rsidRDefault="00FE58EB" w:rsidP="00ED13F2">
      <w:pPr>
        <w:spacing w:after="0" w:line="240" w:lineRule="auto"/>
      </w:pPr>
    </w:p>
    <w:tbl>
      <w:tblPr>
        <w:tblStyle w:val="TableGrid"/>
        <w:tblW w:w="0" w:type="auto"/>
        <w:tblInd w:w="108" w:type="dxa"/>
        <w:tblLook w:val="04A0" w:firstRow="1" w:lastRow="0" w:firstColumn="1" w:lastColumn="0" w:noHBand="0" w:noVBand="1"/>
      </w:tblPr>
      <w:tblGrid>
        <w:gridCol w:w="4395"/>
        <w:gridCol w:w="5670"/>
        <w:gridCol w:w="5103"/>
      </w:tblGrid>
      <w:tr w:rsidR="00272855" w:rsidRPr="004A527B" w:rsidTr="00272855">
        <w:tc>
          <w:tcPr>
            <w:tcW w:w="4395" w:type="dxa"/>
          </w:tcPr>
          <w:p w:rsidR="00272855" w:rsidRPr="004A527B" w:rsidRDefault="00860E4D" w:rsidP="00E85E37">
            <w:r>
              <w:t>Sport:</w:t>
            </w:r>
            <w:r w:rsidR="00E97D21">
              <w:t xml:space="preserve"> </w:t>
            </w:r>
            <w:r w:rsidR="00671C69">
              <w:t>Kickboxing.</w:t>
            </w:r>
          </w:p>
        </w:tc>
        <w:tc>
          <w:tcPr>
            <w:tcW w:w="5670" w:type="dxa"/>
          </w:tcPr>
          <w:p w:rsidR="00272855" w:rsidRPr="004A527B" w:rsidRDefault="00272855" w:rsidP="00860E4D">
            <w:r w:rsidRPr="004A527B">
              <w:t>Location</w:t>
            </w:r>
            <w:r w:rsidR="00FA33B5" w:rsidRPr="004A527B">
              <w:t>:</w:t>
            </w:r>
            <w:r w:rsidR="0036776A" w:rsidRPr="004A527B">
              <w:t xml:space="preserve"> </w:t>
            </w:r>
          </w:p>
        </w:tc>
        <w:tc>
          <w:tcPr>
            <w:tcW w:w="5103" w:type="dxa"/>
          </w:tcPr>
          <w:p w:rsidR="00272855" w:rsidRPr="004A527B" w:rsidRDefault="00272855" w:rsidP="00ED13F2">
            <w:r w:rsidRPr="004A527B">
              <w:t>Reference number</w:t>
            </w:r>
            <w:r w:rsidR="00FA33B5" w:rsidRPr="004A527B">
              <w:t>:</w:t>
            </w:r>
          </w:p>
        </w:tc>
      </w:tr>
    </w:tbl>
    <w:tbl>
      <w:tblPr>
        <w:tblW w:w="15168" w:type="dxa"/>
        <w:tblInd w:w="108" w:type="dxa"/>
        <w:tblLayout w:type="fixed"/>
        <w:tblLook w:val="04A0" w:firstRow="1" w:lastRow="0" w:firstColumn="1" w:lastColumn="0" w:noHBand="0" w:noVBand="1"/>
      </w:tblPr>
      <w:tblGrid>
        <w:gridCol w:w="851"/>
        <w:gridCol w:w="1843"/>
        <w:gridCol w:w="1559"/>
        <w:gridCol w:w="992"/>
        <w:gridCol w:w="851"/>
        <w:gridCol w:w="2551"/>
        <w:gridCol w:w="992"/>
        <w:gridCol w:w="993"/>
        <w:gridCol w:w="992"/>
        <w:gridCol w:w="1559"/>
        <w:gridCol w:w="992"/>
        <w:gridCol w:w="993"/>
      </w:tblGrid>
      <w:tr w:rsidR="00CF1714" w:rsidRPr="004A527B" w:rsidTr="0036776A">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Activity</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Hazardous event and expected consequence</w:t>
            </w:r>
          </w:p>
        </w:tc>
        <w:tc>
          <w:tcPr>
            <w:tcW w:w="1843" w:type="dxa"/>
            <w:gridSpan w:val="2"/>
            <w:tcBorders>
              <w:top w:val="single" w:sz="4" w:space="0" w:color="auto"/>
              <w:left w:val="nil"/>
              <w:bottom w:val="single" w:sz="4" w:space="0" w:color="auto"/>
              <w:right w:val="single" w:sz="4" w:space="0" w:color="000000"/>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People affected</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Existing controls</w:t>
            </w:r>
          </w:p>
        </w:tc>
        <w:tc>
          <w:tcPr>
            <w:tcW w:w="2977" w:type="dxa"/>
            <w:gridSpan w:val="3"/>
            <w:tcBorders>
              <w:top w:val="single" w:sz="4" w:space="0" w:color="auto"/>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Assessment of risk</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Additional Risk Controls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Action Lead</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Residual Risk</w:t>
            </w:r>
          </w:p>
        </w:tc>
      </w:tr>
      <w:tr w:rsidR="00CF1714" w:rsidRPr="004A527B" w:rsidTr="00FE3F53">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Occupation</w:t>
            </w:r>
          </w:p>
        </w:tc>
        <w:tc>
          <w:tcPr>
            <w:tcW w:w="851"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Number</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Likelihood</w:t>
            </w:r>
          </w:p>
        </w:tc>
        <w:tc>
          <w:tcPr>
            <w:tcW w:w="993"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Severity</w:t>
            </w: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Risk Level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r>
      <w:tr w:rsidR="00846A80" w:rsidRPr="004A527B" w:rsidTr="00BC6CB2">
        <w:trPr>
          <w:trHeight w:val="315"/>
        </w:trPr>
        <w:tc>
          <w:tcPr>
            <w:tcW w:w="851" w:type="dxa"/>
            <w:vMerge w:val="restart"/>
            <w:tcBorders>
              <w:top w:val="nil"/>
              <w:left w:val="single" w:sz="4" w:space="0" w:color="auto"/>
              <w:right w:val="single" w:sz="4" w:space="0" w:color="auto"/>
            </w:tcBorders>
            <w:shd w:val="clear" w:color="auto" w:fill="auto"/>
            <w:textDirection w:val="btLr"/>
            <w:hideMark/>
          </w:tcPr>
          <w:p w:rsidR="00846A80" w:rsidRPr="004A527B" w:rsidRDefault="00846A80" w:rsidP="00846A80">
            <w:pPr>
              <w:spacing w:after="0" w:line="240" w:lineRule="auto"/>
              <w:ind w:left="113" w:right="113"/>
              <w:jc w:val="center"/>
              <w:rPr>
                <w:rFonts w:eastAsia="Times New Roman" w:cs="Times New Roman"/>
                <w:color w:val="000000"/>
                <w:sz w:val="16"/>
                <w:szCs w:val="16"/>
              </w:rPr>
            </w:pPr>
          </w:p>
          <w:p w:rsidR="00846A80" w:rsidRPr="004A527B" w:rsidRDefault="00846A80" w:rsidP="00846A80">
            <w:pPr>
              <w:spacing w:after="0" w:line="240" w:lineRule="auto"/>
              <w:ind w:left="113" w:right="113"/>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p w:rsidR="00846A80" w:rsidRPr="004A527B" w:rsidRDefault="00846A80"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846A80" w:rsidRPr="004A527B" w:rsidRDefault="00671C6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Pad Holding</w:t>
            </w:r>
          </w:p>
        </w:tc>
        <w:tc>
          <w:tcPr>
            <w:tcW w:w="1559" w:type="dxa"/>
            <w:tcBorders>
              <w:top w:val="nil"/>
              <w:left w:val="nil"/>
              <w:bottom w:val="single" w:sz="4" w:space="0" w:color="auto"/>
              <w:right w:val="single" w:sz="4" w:space="0" w:color="auto"/>
            </w:tcBorders>
            <w:shd w:val="clear" w:color="auto" w:fill="auto"/>
          </w:tcPr>
          <w:p w:rsidR="00846A80" w:rsidRPr="003B2AE9" w:rsidRDefault="00671C6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Pulled muscles, dislocations.</w:t>
            </w:r>
          </w:p>
        </w:tc>
        <w:tc>
          <w:tcPr>
            <w:tcW w:w="992" w:type="dxa"/>
            <w:tcBorders>
              <w:top w:val="nil"/>
              <w:left w:val="nil"/>
              <w:bottom w:val="single" w:sz="4" w:space="0" w:color="auto"/>
              <w:right w:val="single" w:sz="4" w:space="0" w:color="auto"/>
            </w:tcBorders>
            <w:shd w:val="clear" w:color="auto" w:fill="auto"/>
          </w:tcPr>
          <w:p w:rsidR="00846A80" w:rsidRPr="003B2AE9" w:rsidRDefault="00671C6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Pad holder</w:t>
            </w:r>
          </w:p>
        </w:tc>
        <w:tc>
          <w:tcPr>
            <w:tcW w:w="851" w:type="dxa"/>
            <w:tcBorders>
              <w:top w:val="nil"/>
              <w:left w:val="nil"/>
              <w:bottom w:val="single" w:sz="4" w:space="0" w:color="auto"/>
              <w:right w:val="single" w:sz="4" w:space="0" w:color="auto"/>
            </w:tcBorders>
            <w:shd w:val="clear" w:color="auto" w:fill="auto"/>
          </w:tcPr>
          <w:p w:rsidR="00846A80" w:rsidRPr="003B2AE9" w:rsidRDefault="00671C6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1</w:t>
            </w:r>
          </w:p>
        </w:tc>
        <w:tc>
          <w:tcPr>
            <w:tcW w:w="2551" w:type="dxa"/>
            <w:tcBorders>
              <w:top w:val="nil"/>
              <w:left w:val="nil"/>
              <w:bottom w:val="single" w:sz="4" w:space="0" w:color="auto"/>
              <w:right w:val="single" w:sz="4" w:space="0" w:color="auto"/>
            </w:tcBorders>
            <w:shd w:val="clear" w:color="auto" w:fill="auto"/>
          </w:tcPr>
          <w:p w:rsidR="00846A80" w:rsidRPr="003B2AE9" w:rsidRDefault="00671C6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N/A</w:t>
            </w:r>
          </w:p>
        </w:tc>
        <w:tc>
          <w:tcPr>
            <w:tcW w:w="992" w:type="dxa"/>
            <w:tcBorders>
              <w:top w:val="nil"/>
              <w:left w:val="nil"/>
              <w:bottom w:val="single" w:sz="4" w:space="0" w:color="auto"/>
              <w:right w:val="single" w:sz="4" w:space="0" w:color="auto"/>
            </w:tcBorders>
            <w:shd w:val="clear" w:color="auto" w:fill="auto"/>
          </w:tcPr>
          <w:p w:rsidR="00846A80" w:rsidRPr="004A527B" w:rsidRDefault="00671C6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846A80" w:rsidRPr="004A527B" w:rsidRDefault="00671C69" w:rsidP="00846A80">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2" w:type="dxa"/>
            <w:tcBorders>
              <w:top w:val="nil"/>
              <w:left w:val="nil"/>
              <w:bottom w:val="single" w:sz="4" w:space="0" w:color="auto"/>
              <w:right w:val="single" w:sz="4" w:space="0" w:color="auto"/>
            </w:tcBorders>
            <w:shd w:val="clear" w:color="auto" w:fill="auto"/>
          </w:tcPr>
          <w:p w:rsidR="00846A80" w:rsidRPr="0033583E" w:rsidRDefault="00671C69" w:rsidP="00846A80">
            <w:pPr>
              <w:jc w:val="center"/>
              <w:rPr>
                <w:sz w:val="16"/>
                <w:szCs w:val="16"/>
              </w:rPr>
            </w:pPr>
            <w:r>
              <w:rPr>
                <w:sz w:val="16"/>
                <w:szCs w:val="16"/>
              </w:rPr>
              <w:t>M</w:t>
            </w:r>
          </w:p>
        </w:tc>
        <w:tc>
          <w:tcPr>
            <w:tcW w:w="1559" w:type="dxa"/>
            <w:tcBorders>
              <w:top w:val="nil"/>
              <w:left w:val="nil"/>
              <w:bottom w:val="single" w:sz="4" w:space="0" w:color="auto"/>
              <w:right w:val="single" w:sz="4" w:space="0" w:color="auto"/>
            </w:tcBorders>
            <w:shd w:val="clear" w:color="auto" w:fill="auto"/>
          </w:tcPr>
          <w:p w:rsidR="00846A80" w:rsidRPr="0033583E" w:rsidRDefault="00671C69" w:rsidP="00846A80">
            <w:pPr>
              <w:jc w:val="center"/>
              <w:rPr>
                <w:sz w:val="16"/>
                <w:szCs w:val="16"/>
              </w:rPr>
            </w:pPr>
            <w:r>
              <w:rPr>
                <w:sz w:val="16"/>
                <w:szCs w:val="16"/>
              </w:rPr>
              <w:t>Teach beginners how to correctly hold pads. Pair people with others of similar weight/strength</w:t>
            </w:r>
          </w:p>
        </w:tc>
        <w:tc>
          <w:tcPr>
            <w:tcW w:w="992" w:type="dxa"/>
            <w:tcBorders>
              <w:top w:val="nil"/>
              <w:left w:val="nil"/>
              <w:bottom w:val="single" w:sz="4" w:space="0" w:color="auto"/>
              <w:right w:val="single" w:sz="4" w:space="0" w:color="auto"/>
            </w:tcBorders>
            <w:shd w:val="clear" w:color="auto" w:fill="auto"/>
          </w:tcPr>
          <w:p w:rsidR="00846A80" w:rsidRPr="002610DA" w:rsidRDefault="002610DA" w:rsidP="00846A80">
            <w:pPr>
              <w:jc w:val="center"/>
              <w:rPr>
                <w:sz w:val="16"/>
                <w:szCs w:val="16"/>
              </w:rPr>
            </w:pPr>
            <w:r w:rsidRPr="002610DA">
              <w:rPr>
                <w:sz w:val="16"/>
                <w:szCs w:val="16"/>
              </w:rPr>
              <w:t xml:space="preserve">First aider </w:t>
            </w:r>
          </w:p>
        </w:tc>
        <w:tc>
          <w:tcPr>
            <w:tcW w:w="993" w:type="dxa"/>
            <w:tcBorders>
              <w:top w:val="nil"/>
              <w:left w:val="nil"/>
              <w:bottom w:val="single" w:sz="4" w:space="0" w:color="auto"/>
              <w:right w:val="single" w:sz="4" w:space="0" w:color="auto"/>
            </w:tcBorders>
            <w:shd w:val="clear" w:color="auto" w:fill="auto"/>
          </w:tcPr>
          <w:p w:rsidR="00846A80" w:rsidRPr="0033583E" w:rsidRDefault="002610DA" w:rsidP="00846A80">
            <w:pPr>
              <w:jc w:val="center"/>
              <w:rPr>
                <w:sz w:val="16"/>
                <w:szCs w:val="16"/>
              </w:rPr>
            </w:pPr>
            <w:r>
              <w:rPr>
                <w:sz w:val="16"/>
                <w:szCs w:val="16"/>
              </w:rPr>
              <w:t>L</w:t>
            </w:r>
          </w:p>
        </w:tc>
      </w:tr>
      <w:tr w:rsidR="00846A80" w:rsidRPr="004A527B" w:rsidTr="00BC6CB2">
        <w:trPr>
          <w:trHeight w:val="315"/>
        </w:trPr>
        <w:tc>
          <w:tcPr>
            <w:tcW w:w="851" w:type="dxa"/>
            <w:vMerge/>
            <w:tcBorders>
              <w:left w:val="single" w:sz="4" w:space="0" w:color="auto"/>
              <w:right w:val="single" w:sz="4" w:space="0" w:color="auto"/>
            </w:tcBorders>
            <w:shd w:val="clear" w:color="auto" w:fill="auto"/>
            <w:hideMark/>
          </w:tcPr>
          <w:p w:rsidR="00846A80" w:rsidRPr="004A527B" w:rsidRDefault="00846A80"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Hitting Pads</w:t>
            </w:r>
          </w:p>
        </w:tc>
        <w:tc>
          <w:tcPr>
            <w:tcW w:w="1559"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Slight sprain-fracture.</w:t>
            </w:r>
            <w:bookmarkStart w:id="0" w:name="_GoBack"/>
            <w:bookmarkEnd w:id="0"/>
          </w:p>
        </w:tc>
        <w:tc>
          <w:tcPr>
            <w:tcW w:w="992"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Pr>
                <w:sz w:val="16"/>
                <w:szCs w:val="16"/>
              </w:rPr>
              <w:t>Striking</w:t>
            </w:r>
          </w:p>
        </w:tc>
        <w:tc>
          <w:tcPr>
            <w:tcW w:w="851"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1</w:t>
            </w:r>
          </w:p>
        </w:tc>
        <w:tc>
          <w:tcPr>
            <w:tcW w:w="2551"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N/A</w:t>
            </w:r>
          </w:p>
        </w:tc>
        <w:tc>
          <w:tcPr>
            <w:tcW w:w="992"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U</w:t>
            </w:r>
          </w:p>
        </w:tc>
        <w:tc>
          <w:tcPr>
            <w:tcW w:w="993"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L</w:t>
            </w:r>
          </w:p>
        </w:tc>
        <w:tc>
          <w:tcPr>
            <w:tcW w:w="992"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L/M</w:t>
            </w:r>
          </w:p>
        </w:tc>
        <w:tc>
          <w:tcPr>
            <w:tcW w:w="1559" w:type="dxa"/>
            <w:tcBorders>
              <w:top w:val="nil"/>
              <w:left w:val="nil"/>
              <w:bottom w:val="single" w:sz="4" w:space="0" w:color="auto"/>
              <w:right w:val="single" w:sz="4" w:space="0" w:color="auto"/>
            </w:tcBorders>
            <w:shd w:val="clear" w:color="auto" w:fill="auto"/>
          </w:tcPr>
          <w:p w:rsidR="00846A80" w:rsidRPr="00671C69" w:rsidRDefault="00671C69" w:rsidP="00BC6CB2">
            <w:pPr>
              <w:pStyle w:val="NoSpacing"/>
              <w:rPr>
                <w:sz w:val="16"/>
                <w:szCs w:val="16"/>
              </w:rPr>
            </w:pPr>
            <w:r w:rsidRPr="00671C69">
              <w:rPr>
                <w:sz w:val="16"/>
                <w:szCs w:val="16"/>
              </w:rPr>
              <w:t>Teach proper technique with min</w:t>
            </w:r>
            <w:r>
              <w:rPr>
                <w:sz w:val="16"/>
                <w:szCs w:val="16"/>
              </w:rPr>
              <w:t>imal power initially to minimise strain on elbows/wrists.</w:t>
            </w:r>
          </w:p>
        </w:tc>
        <w:tc>
          <w:tcPr>
            <w:tcW w:w="992" w:type="dxa"/>
            <w:tcBorders>
              <w:top w:val="nil"/>
              <w:left w:val="nil"/>
              <w:bottom w:val="single" w:sz="4" w:space="0" w:color="auto"/>
              <w:right w:val="single" w:sz="4" w:space="0" w:color="auto"/>
            </w:tcBorders>
            <w:shd w:val="clear" w:color="auto" w:fill="auto"/>
          </w:tcPr>
          <w:p w:rsidR="00846A80" w:rsidRPr="002610DA" w:rsidRDefault="002610DA" w:rsidP="00BC6CB2">
            <w:pPr>
              <w:pStyle w:val="NoSpacing"/>
              <w:rPr>
                <w:sz w:val="16"/>
                <w:szCs w:val="16"/>
              </w:rPr>
            </w:pPr>
            <w:r w:rsidRPr="002610DA">
              <w:rPr>
                <w:sz w:val="16"/>
                <w:szCs w:val="16"/>
              </w:rPr>
              <w:t>First Aider</w:t>
            </w:r>
          </w:p>
        </w:tc>
        <w:tc>
          <w:tcPr>
            <w:tcW w:w="993" w:type="dxa"/>
            <w:tcBorders>
              <w:top w:val="nil"/>
              <w:left w:val="nil"/>
              <w:bottom w:val="single" w:sz="4" w:space="0" w:color="auto"/>
              <w:right w:val="single" w:sz="4" w:space="0" w:color="auto"/>
            </w:tcBorders>
            <w:shd w:val="clear" w:color="auto" w:fill="auto"/>
          </w:tcPr>
          <w:p w:rsidR="00846A80" w:rsidRPr="0033583E" w:rsidRDefault="002610DA" w:rsidP="00BC6CB2">
            <w:pPr>
              <w:pStyle w:val="NoSpacing"/>
            </w:pPr>
            <w:r>
              <w:t>L</w:t>
            </w:r>
          </w:p>
        </w:tc>
      </w:tr>
      <w:tr w:rsidR="00903806" w:rsidRPr="004A527B" w:rsidTr="00BC6CB2">
        <w:trPr>
          <w:trHeight w:val="315"/>
        </w:trPr>
        <w:tc>
          <w:tcPr>
            <w:tcW w:w="851" w:type="dxa"/>
            <w:vMerge/>
            <w:tcBorders>
              <w:left w:val="single" w:sz="4" w:space="0" w:color="auto"/>
              <w:right w:val="single" w:sz="4" w:space="0" w:color="auto"/>
            </w:tcBorders>
            <w:shd w:val="clear" w:color="auto" w:fill="auto"/>
            <w:hideMark/>
          </w:tcPr>
          <w:p w:rsidR="00903806" w:rsidRPr="004A527B" w:rsidRDefault="00903806"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903806" w:rsidRPr="00671C69" w:rsidRDefault="00671C69" w:rsidP="00BC6CB2">
            <w:pPr>
              <w:pStyle w:val="NoSpacing"/>
              <w:rPr>
                <w:sz w:val="16"/>
                <w:szCs w:val="16"/>
              </w:rPr>
            </w:pPr>
            <w:r>
              <w:rPr>
                <w:sz w:val="16"/>
                <w:szCs w:val="16"/>
              </w:rPr>
              <w:t>Sparring</w:t>
            </w:r>
          </w:p>
        </w:tc>
        <w:tc>
          <w:tcPr>
            <w:tcW w:w="1559" w:type="dxa"/>
            <w:tcBorders>
              <w:top w:val="nil"/>
              <w:left w:val="nil"/>
              <w:bottom w:val="single" w:sz="4" w:space="0" w:color="auto"/>
              <w:right w:val="single" w:sz="4" w:space="0" w:color="auto"/>
            </w:tcBorders>
            <w:shd w:val="clear" w:color="auto" w:fill="auto"/>
          </w:tcPr>
          <w:p w:rsidR="00903806" w:rsidRPr="00671C69" w:rsidRDefault="002610DA" w:rsidP="00BC6CB2">
            <w:pPr>
              <w:pStyle w:val="NoSpacing"/>
              <w:rPr>
                <w:sz w:val="16"/>
                <w:szCs w:val="16"/>
              </w:rPr>
            </w:pPr>
            <w:r>
              <w:rPr>
                <w:sz w:val="16"/>
                <w:szCs w:val="16"/>
              </w:rPr>
              <w:t xml:space="preserve">Minor cuts bruises to </w:t>
            </w:r>
            <w:r w:rsidR="00671C69" w:rsidRPr="00671C69">
              <w:rPr>
                <w:sz w:val="16"/>
                <w:szCs w:val="16"/>
              </w:rPr>
              <w:t>Concussion/ fractures</w:t>
            </w:r>
            <w:r w:rsidR="00671C69">
              <w:rPr>
                <w:sz w:val="16"/>
                <w:szCs w:val="16"/>
              </w:rPr>
              <w:t>/sprains</w:t>
            </w:r>
          </w:p>
        </w:tc>
        <w:tc>
          <w:tcPr>
            <w:tcW w:w="992" w:type="dxa"/>
            <w:tcBorders>
              <w:top w:val="nil"/>
              <w:left w:val="nil"/>
              <w:bottom w:val="single" w:sz="4" w:space="0" w:color="auto"/>
              <w:right w:val="single" w:sz="4" w:space="0" w:color="auto"/>
            </w:tcBorders>
            <w:shd w:val="clear" w:color="auto" w:fill="auto"/>
          </w:tcPr>
          <w:p w:rsidR="00903806" w:rsidRPr="003B2AE9" w:rsidRDefault="00903806" w:rsidP="00BC6CB2">
            <w:pPr>
              <w:pStyle w:val="NoSpacing"/>
            </w:pPr>
          </w:p>
        </w:tc>
        <w:tc>
          <w:tcPr>
            <w:tcW w:w="851" w:type="dxa"/>
            <w:tcBorders>
              <w:top w:val="nil"/>
              <w:left w:val="nil"/>
              <w:bottom w:val="single" w:sz="4" w:space="0" w:color="auto"/>
              <w:right w:val="single" w:sz="4" w:space="0" w:color="auto"/>
            </w:tcBorders>
            <w:shd w:val="clear" w:color="auto" w:fill="auto"/>
          </w:tcPr>
          <w:p w:rsidR="00903806" w:rsidRPr="00671C69" w:rsidRDefault="00671C69" w:rsidP="00BC6CB2">
            <w:pPr>
              <w:pStyle w:val="NoSpacing"/>
              <w:rPr>
                <w:sz w:val="16"/>
                <w:szCs w:val="16"/>
              </w:rPr>
            </w:pPr>
            <w:r>
              <w:rPr>
                <w:sz w:val="16"/>
                <w:szCs w:val="16"/>
              </w:rPr>
              <w:t>1/2</w:t>
            </w:r>
          </w:p>
        </w:tc>
        <w:tc>
          <w:tcPr>
            <w:tcW w:w="2551" w:type="dxa"/>
            <w:tcBorders>
              <w:top w:val="nil"/>
              <w:left w:val="nil"/>
              <w:bottom w:val="single" w:sz="4" w:space="0" w:color="auto"/>
              <w:right w:val="single" w:sz="4" w:space="0" w:color="auto"/>
            </w:tcBorders>
            <w:shd w:val="clear" w:color="auto" w:fill="auto"/>
          </w:tcPr>
          <w:p w:rsidR="00903806" w:rsidRPr="00671C69" w:rsidRDefault="00671C69" w:rsidP="00BC6CB2">
            <w:pPr>
              <w:pStyle w:val="NoSpacing"/>
              <w:rPr>
                <w:rFonts w:cs="Arial"/>
                <w:sz w:val="16"/>
                <w:szCs w:val="16"/>
              </w:rPr>
            </w:pPr>
            <w:r w:rsidRPr="00671C69">
              <w:rPr>
                <w:rFonts w:cs="Arial"/>
                <w:sz w:val="16"/>
                <w:szCs w:val="16"/>
              </w:rPr>
              <w:t>Supervised sparring</w:t>
            </w:r>
            <w:r w:rsidR="002610DA">
              <w:rPr>
                <w:rFonts w:cs="Arial"/>
                <w:sz w:val="16"/>
                <w:szCs w:val="16"/>
              </w:rPr>
              <w:t xml:space="preserve">, boxing gloves worn </w:t>
            </w:r>
            <w:proofErr w:type="spellStart"/>
            <w:r w:rsidR="002610DA">
              <w:rPr>
                <w:rFonts w:cs="Arial"/>
                <w:sz w:val="16"/>
                <w:szCs w:val="16"/>
              </w:rPr>
              <w:t>shinguards</w:t>
            </w:r>
            <w:proofErr w:type="spellEnd"/>
            <w:r w:rsidR="002610DA">
              <w:rPr>
                <w:rFonts w:cs="Arial"/>
                <w:sz w:val="16"/>
                <w:szCs w:val="16"/>
              </w:rPr>
              <w:t xml:space="preserve"> worn.</w:t>
            </w:r>
          </w:p>
        </w:tc>
        <w:tc>
          <w:tcPr>
            <w:tcW w:w="992" w:type="dxa"/>
            <w:tcBorders>
              <w:top w:val="nil"/>
              <w:left w:val="nil"/>
              <w:bottom w:val="single" w:sz="4" w:space="0" w:color="auto"/>
              <w:right w:val="single" w:sz="4" w:space="0" w:color="auto"/>
            </w:tcBorders>
            <w:shd w:val="clear" w:color="auto" w:fill="auto"/>
          </w:tcPr>
          <w:p w:rsidR="00903806" w:rsidRPr="002610DA" w:rsidRDefault="002610DA" w:rsidP="00BC6CB2">
            <w:pPr>
              <w:pStyle w:val="NoSpacing"/>
              <w:rPr>
                <w:sz w:val="16"/>
                <w:szCs w:val="16"/>
              </w:rPr>
            </w:pPr>
            <w:r w:rsidRPr="002610DA">
              <w:rPr>
                <w:sz w:val="16"/>
                <w:szCs w:val="16"/>
              </w:rPr>
              <w:t>L</w:t>
            </w:r>
          </w:p>
        </w:tc>
        <w:tc>
          <w:tcPr>
            <w:tcW w:w="993" w:type="dxa"/>
            <w:tcBorders>
              <w:top w:val="nil"/>
              <w:left w:val="nil"/>
              <w:bottom w:val="single" w:sz="4" w:space="0" w:color="auto"/>
              <w:right w:val="single" w:sz="4" w:space="0" w:color="auto"/>
            </w:tcBorders>
            <w:shd w:val="clear" w:color="auto" w:fill="auto"/>
          </w:tcPr>
          <w:p w:rsidR="00903806" w:rsidRPr="002610DA" w:rsidRDefault="002610DA" w:rsidP="00BC6CB2">
            <w:pPr>
              <w:pStyle w:val="NoSpacing"/>
              <w:rPr>
                <w:sz w:val="16"/>
                <w:szCs w:val="16"/>
              </w:rPr>
            </w:pPr>
            <w:r w:rsidRPr="002610DA">
              <w:rPr>
                <w:sz w:val="16"/>
                <w:szCs w:val="16"/>
              </w:rPr>
              <w:t>M</w:t>
            </w:r>
          </w:p>
        </w:tc>
        <w:tc>
          <w:tcPr>
            <w:tcW w:w="992" w:type="dxa"/>
            <w:tcBorders>
              <w:top w:val="nil"/>
              <w:left w:val="nil"/>
              <w:bottom w:val="single" w:sz="4" w:space="0" w:color="auto"/>
              <w:right w:val="single" w:sz="4" w:space="0" w:color="auto"/>
            </w:tcBorders>
            <w:shd w:val="clear" w:color="auto" w:fill="auto"/>
          </w:tcPr>
          <w:p w:rsidR="00903806" w:rsidRPr="002610DA" w:rsidRDefault="002610DA" w:rsidP="00BC6CB2">
            <w:pPr>
              <w:pStyle w:val="NoSpacing"/>
              <w:rPr>
                <w:sz w:val="16"/>
                <w:szCs w:val="16"/>
              </w:rPr>
            </w:pPr>
            <w:r w:rsidRPr="002610DA">
              <w:rPr>
                <w:sz w:val="16"/>
                <w:szCs w:val="16"/>
              </w:rPr>
              <w:t>H</w:t>
            </w:r>
          </w:p>
        </w:tc>
        <w:tc>
          <w:tcPr>
            <w:tcW w:w="1559" w:type="dxa"/>
            <w:tcBorders>
              <w:top w:val="nil"/>
              <w:left w:val="nil"/>
              <w:bottom w:val="single" w:sz="4" w:space="0" w:color="auto"/>
              <w:right w:val="single" w:sz="4" w:space="0" w:color="auto"/>
            </w:tcBorders>
            <w:shd w:val="clear" w:color="auto" w:fill="auto"/>
          </w:tcPr>
          <w:p w:rsidR="00903806" w:rsidRPr="002610DA" w:rsidRDefault="002610DA" w:rsidP="00BC6CB2">
            <w:pPr>
              <w:pStyle w:val="NoSpacing"/>
              <w:rPr>
                <w:sz w:val="16"/>
                <w:szCs w:val="16"/>
              </w:rPr>
            </w:pPr>
            <w:r w:rsidRPr="002610DA">
              <w:rPr>
                <w:sz w:val="16"/>
                <w:szCs w:val="16"/>
              </w:rPr>
              <w:t xml:space="preserve">Only students of </w:t>
            </w:r>
            <w:proofErr w:type="gramStart"/>
            <w:r w:rsidRPr="002610DA">
              <w:rPr>
                <w:sz w:val="16"/>
                <w:szCs w:val="16"/>
              </w:rPr>
              <w:t>a certain</w:t>
            </w:r>
            <w:proofErr w:type="gramEnd"/>
            <w:r w:rsidRPr="002610DA">
              <w:rPr>
                <w:sz w:val="16"/>
                <w:szCs w:val="16"/>
              </w:rPr>
              <w:t xml:space="preserve"> ability are able to spar. All sparring must be fully supervised by the coach and another member of the committee. Sparring at the Essex Blades Kickboxing club is light/medium contact.</w:t>
            </w:r>
            <w:r>
              <w:rPr>
                <w:sz w:val="16"/>
                <w:szCs w:val="16"/>
              </w:rPr>
              <w:t xml:space="preserve"> Boxing gloves must be over 14oz to spar.</w:t>
            </w:r>
          </w:p>
        </w:tc>
        <w:tc>
          <w:tcPr>
            <w:tcW w:w="992" w:type="dxa"/>
            <w:tcBorders>
              <w:top w:val="nil"/>
              <w:left w:val="nil"/>
              <w:bottom w:val="single" w:sz="4" w:space="0" w:color="auto"/>
              <w:right w:val="single" w:sz="4" w:space="0" w:color="auto"/>
            </w:tcBorders>
            <w:shd w:val="clear" w:color="auto" w:fill="auto"/>
          </w:tcPr>
          <w:p w:rsidR="00903806" w:rsidRPr="002610DA" w:rsidRDefault="002610DA" w:rsidP="00BC6CB2">
            <w:pPr>
              <w:pStyle w:val="NoSpacing"/>
              <w:rPr>
                <w:sz w:val="16"/>
                <w:szCs w:val="16"/>
              </w:rPr>
            </w:pPr>
            <w:r w:rsidRPr="002610DA">
              <w:rPr>
                <w:sz w:val="16"/>
                <w:szCs w:val="16"/>
              </w:rPr>
              <w:t>First aider</w:t>
            </w:r>
          </w:p>
        </w:tc>
        <w:tc>
          <w:tcPr>
            <w:tcW w:w="993" w:type="dxa"/>
            <w:tcBorders>
              <w:top w:val="nil"/>
              <w:left w:val="nil"/>
              <w:bottom w:val="single" w:sz="4" w:space="0" w:color="auto"/>
              <w:right w:val="single" w:sz="4" w:space="0" w:color="auto"/>
            </w:tcBorders>
            <w:shd w:val="clear" w:color="auto" w:fill="auto"/>
          </w:tcPr>
          <w:p w:rsidR="00903806" w:rsidRPr="003B2AE9" w:rsidRDefault="002610DA" w:rsidP="00BC6CB2">
            <w:pPr>
              <w:pStyle w:val="NoSpacing"/>
            </w:pPr>
            <w:r>
              <w:t>M</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Participants </w:t>
            </w:r>
          </w:p>
        </w:tc>
        <w:tc>
          <w:tcPr>
            <w:tcW w:w="1559" w:type="dxa"/>
            <w:tcBorders>
              <w:top w:val="nil"/>
              <w:left w:val="nil"/>
              <w:bottom w:val="single" w:sz="4" w:space="0" w:color="auto"/>
              <w:right w:val="single" w:sz="4" w:space="0" w:color="auto"/>
            </w:tcBorders>
            <w:shd w:val="clear" w:color="auto" w:fill="auto"/>
          </w:tcPr>
          <w:p w:rsidR="00247FF2" w:rsidRPr="007A6C92" w:rsidRDefault="00247FF2" w:rsidP="003065DA">
            <w:pPr>
              <w:spacing w:after="0" w:line="240" w:lineRule="auto"/>
              <w:rPr>
                <w:rFonts w:eastAsia="Times New Roman" w:cs="Times New Roman"/>
                <w:color w:val="000000"/>
                <w:sz w:val="16"/>
                <w:szCs w:val="16"/>
              </w:rPr>
            </w:pPr>
            <w:r w:rsidRPr="007A6C92">
              <w:rPr>
                <w:rFonts w:cs="Times New Roman"/>
                <w:sz w:val="16"/>
                <w:szCs w:val="16"/>
              </w:rPr>
              <w:t>Sprained ankles (when using skipping ropes)</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20</w:t>
            </w: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Good stretching and warm-up at beginning of session to warm, stretch and prepare all joints and have a progressive transition towards the most intense phase of the session. Cool down at the end: We always end with stretching to improve flexibility of joints, ligaments and muscles and reduce the risk of future injuries.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BC6CB2">
        <w:trPr>
          <w:trHeight w:val="350"/>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Pulled muscles, mainly in the shoulder area or the lower back (when performing techniques)</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Pr="003B3C9B">
              <w:rPr>
                <w:rFonts w:eastAsia="Times New Roman" w:cs="Times New Roman"/>
                <w:sz w:val="16"/>
                <w:szCs w:val="16"/>
              </w:rPr>
              <w:t xml:space="preserve">Good stretching and warm-up at beginning of session to warm, stretch and prepare all joints and have a progressive transition towards the most intense phase of the session. Cool down at the end: </w:t>
            </w:r>
            <w:r w:rsidRPr="003B3C9B">
              <w:rPr>
                <w:rFonts w:eastAsia="Times New Roman" w:cs="Times New Roman"/>
                <w:sz w:val="16"/>
                <w:szCs w:val="16"/>
              </w:rPr>
              <w:lastRenderedPageBreak/>
              <w:t>We always end with stretching to improve flexibility of joints, ligaments and muscles and reduce the risk of future injuries.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lastRenderedPageBreak/>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BC6CB2">
        <w:trPr>
          <w:trHeight w:val="214"/>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Sprained / damaged wrists fingers and toes (from punching and kicking pads)</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roofErr w:type="gramStart"/>
            <w:r w:rsidRPr="003B3C9B">
              <w:rPr>
                <w:rFonts w:eastAsia="Times New Roman" w:cs="Times New Roman"/>
                <w:sz w:val="16"/>
                <w:szCs w:val="16"/>
              </w:rPr>
              <w:t>Participants shown</w:t>
            </w:r>
            <w:proofErr w:type="gramEnd"/>
            <w:r w:rsidRPr="003B3C9B">
              <w:rPr>
                <w:rFonts w:eastAsia="Times New Roman" w:cs="Times New Roman"/>
                <w:sz w:val="16"/>
                <w:szCs w:val="16"/>
              </w:rPr>
              <w:t xml:space="preserve"> how to punch properly, but also advised to purchase hand wraps and decent pair of gloves. Full contact equipment is used making injury unlikely. Most of these are provided by the club. Explanation to participants why hand wraps / gloves are important items to purchase.</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BC6CB2">
        <w:trPr>
          <w:trHeight w:val="334"/>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Accidental contact with pad-holder - Bruising</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Members shown how to hold pads correctly and told to be alert at all times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Punching / kicking incorrectly- Hyperextension of joints</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Teaching members not to overextend arms / legs when punching. Starting techniques slowly to ensure correct technique before speeding up</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Any light sparring (practising moving techniques) – Bruising; nose bleeds; damage to ribs and jaw; dizzy spells.</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pStyle w:val="NoSpacing"/>
              <w:rPr>
                <w:sz w:val="16"/>
              </w:rPr>
            </w:pPr>
            <w:r w:rsidRPr="003B3C9B">
              <w:rPr>
                <w:rFonts w:eastAsia="Times New Roman" w:cs="Times New Roman"/>
                <w:sz w:val="16"/>
                <w:szCs w:val="16"/>
              </w:rPr>
              <w:t xml:space="preserve">Always using full safety gear: gloves, </w:t>
            </w:r>
            <w:proofErr w:type="spellStart"/>
            <w:r w:rsidRPr="003B3C9B">
              <w:rPr>
                <w:rFonts w:eastAsia="Times New Roman" w:cs="Times New Roman"/>
                <w:sz w:val="16"/>
                <w:szCs w:val="16"/>
              </w:rPr>
              <w:t>shinguards</w:t>
            </w:r>
            <w:proofErr w:type="spellEnd"/>
            <w:r w:rsidRPr="003B3C9B">
              <w:rPr>
                <w:rFonts w:eastAsia="Times New Roman" w:cs="Times New Roman"/>
                <w:sz w:val="16"/>
                <w:szCs w:val="16"/>
              </w:rPr>
              <w:t xml:space="preserve">, groin guard, gum shield, </w:t>
            </w:r>
            <w:proofErr w:type="spellStart"/>
            <w:r w:rsidRPr="003B3C9B">
              <w:rPr>
                <w:rFonts w:eastAsia="Times New Roman" w:cs="Times New Roman"/>
                <w:sz w:val="16"/>
                <w:szCs w:val="16"/>
              </w:rPr>
              <w:t>headguard</w:t>
            </w:r>
            <w:proofErr w:type="spellEnd"/>
            <w:r w:rsidRPr="003B3C9B">
              <w:rPr>
                <w:rFonts w:eastAsia="Times New Roman" w:cs="Times New Roman"/>
                <w:sz w:val="16"/>
                <w:szCs w:val="16"/>
              </w:rPr>
              <w:t>. Many of these are provided by the club. Only 60% of power is used while sparring, it is always supervised and any moves are practised on pads first to ensure correct and safe technique. These rules of conduct constitute a primary concern in the first sessions and we ensure that are learned before we move to sparring.</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Surface </w:t>
            </w: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Floor - Slipping over</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Inspection before training. Immediate cleaning of spilled drinks etc.</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Individual  Participants</w:t>
            </w:r>
          </w:p>
          <w:p w:rsidR="00247FF2"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Medical </w:t>
            </w:r>
          </w:p>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Participants who have asthma - Inability to breathe and find the exercise more difficult</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 xml:space="preserve">Notifying instructor and </w:t>
            </w:r>
            <w:proofErr w:type="spellStart"/>
            <w:r w:rsidRPr="003B3C9B">
              <w:rPr>
                <w:rFonts w:eastAsia="Times New Roman" w:cs="Times New Roman"/>
                <w:sz w:val="16"/>
                <w:szCs w:val="16"/>
              </w:rPr>
              <w:t>AND</w:t>
            </w:r>
            <w:proofErr w:type="spellEnd"/>
            <w:r w:rsidRPr="003B3C9B">
              <w:rPr>
                <w:rFonts w:eastAsia="Times New Roman" w:cs="Times New Roman"/>
                <w:sz w:val="16"/>
                <w:szCs w:val="16"/>
              </w:rPr>
              <w:t xml:space="preserve"> carrying inhaler / medication. Training partners ensuring each other’s condition throughout session. Instructor / president to inform class of requirement to tell of any medical conditions and then participant’s responsibility to tell instructor.</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Participants carrying injuries - Exacerbation of injuries</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Inform instructor of condition. Participant to opt out of any exercises which may cause further injury</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cs="Times New Roman"/>
                <w:sz w:val="16"/>
                <w:szCs w:val="16"/>
              </w:rPr>
              <w:t>Every member has a different fitness level - Some members unable to complete exercises / becoming too fatigued</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 xml:space="preserve">Instructor alters session according to every </w:t>
            </w:r>
            <w:proofErr w:type="gramStart"/>
            <w:r w:rsidRPr="003B3C9B">
              <w:rPr>
                <w:rFonts w:eastAsia="Times New Roman" w:cs="Times New Roman"/>
                <w:sz w:val="16"/>
                <w:szCs w:val="16"/>
              </w:rPr>
              <w:t>participants</w:t>
            </w:r>
            <w:proofErr w:type="gramEnd"/>
            <w:r w:rsidRPr="003B3C9B">
              <w:rPr>
                <w:rFonts w:eastAsia="Times New Roman" w:cs="Times New Roman"/>
                <w:sz w:val="16"/>
                <w:szCs w:val="16"/>
              </w:rPr>
              <w:t xml:space="preserve"> abilities. Participants to stop when they reach personal goals / fitness level.</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Equipment </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sidRPr="003B3C9B">
              <w:rPr>
                <w:rFonts w:cs="Times New Roman"/>
                <w:sz w:val="16"/>
                <w:szCs w:val="16"/>
              </w:rPr>
              <w:t>Broken/unsafe training pads - Not providing adequate protection to participants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sidRPr="003B3C9B">
              <w:rPr>
                <w:rFonts w:eastAsia="Times New Roman" w:cs="Times New Roman"/>
                <w:sz w:val="16"/>
                <w:szCs w:val="16"/>
              </w:rPr>
              <w:t>Checking all equipment is satisfactory. Participants to double-check their equipment is in good condition</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BC6CB2">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sidRPr="003B3C9B">
              <w:rPr>
                <w:rFonts w:cs="Times New Roman"/>
                <w:sz w:val="16"/>
                <w:szCs w:val="16"/>
              </w:rPr>
              <w:t>Any unused equipment e.g. benches / chairs - Causing participants to trip fall</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r w:rsidRPr="003B3C9B">
              <w:rPr>
                <w:rFonts w:eastAsia="Times New Roman" w:cs="Times New Roman"/>
                <w:sz w:val="16"/>
                <w:szCs w:val="16"/>
              </w:rPr>
              <w:t>toring safely away around sides.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FE3F53">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Participants </w:t>
            </w: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sidRPr="003B3C9B">
              <w:rPr>
                <w:rFonts w:cs="Times New Roman"/>
                <w:sz w:val="16"/>
                <w:szCs w:val="16"/>
              </w:rPr>
              <w:t>Size / strength of training partner - Unintentionally hurting training partner</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sidRPr="003B3C9B">
              <w:rPr>
                <w:rFonts w:eastAsia="Times New Roman" w:cs="Times New Roman"/>
                <w:sz w:val="16"/>
                <w:szCs w:val="16"/>
              </w:rPr>
              <w:t>Participants should train with someone roughly their standard and size. When with unevenly matched partners training should be adapted to suit both</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A77B37">
        <w:trPr>
          <w:trHeight w:val="315"/>
        </w:trPr>
        <w:tc>
          <w:tcPr>
            <w:tcW w:w="851" w:type="dxa"/>
            <w:vMerge/>
            <w:tcBorders>
              <w:left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sidRPr="003B3C9B">
              <w:rPr>
                <w:rFonts w:cs="Times New Roman"/>
                <w:sz w:val="16"/>
                <w:szCs w:val="16"/>
              </w:rPr>
              <w:t>Injuries from equipment getting caught on piercings and scratches from fingernails/toenails when practicing techniques.</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sidRPr="003B3C9B">
              <w:rPr>
                <w:rFonts w:eastAsia="Times New Roman" w:cs="Times New Roman"/>
                <w:sz w:val="16"/>
                <w:szCs w:val="16"/>
              </w:rPr>
              <w:t>Jewellery should be removed before the sessions and fingernails/toenails should be cut short.</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A77B37">
        <w:trPr>
          <w:trHeight w:val="315"/>
        </w:trPr>
        <w:tc>
          <w:tcPr>
            <w:tcW w:w="851" w:type="dxa"/>
            <w:vMerge/>
            <w:tcBorders>
              <w:left w:val="single" w:sz="4" w:space="0" w:color="auto"/>
              <w:bottom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Clothing</w:t>
            </w: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Appropriate clothing/protective equipment not worn</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All club members are required to wear appropriate clothing/protective equipment as recommended by the clubs NGB</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A77B37">
        <w:trPr>
          <w:trHeight w:val="315"/>
        </w:trPr>
        <w:tc>
          <w:tcPr>
            <w:tcW w:w="851" w:type="dxa"/>
            <w:tcBorders>
              <w:left w:val="single" w:sz="4" w:space="0" w:color="auto"/>
              <w:bottom w:val="single" w:sz="4" w:space="0" w:color="auto"/>
              <w:right w:val="single" w:sz="4" w:space="0" w:color="auto"/>
            </w:tcBorders>
            <w:shd w:val="clear" w:color="auto" w:fill="auto"/>
            <w:hideMark/>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Fire Safety</w:t>
            </w: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Fire Procedures and Emergency Exit doors leading directly onto playing area</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Ensure Fire doors are closed in Sports Hall. Ensure Fire Doors are not blocked and all teams are informed of the emergency procedure and meeting places</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247FF2" w:rsidRPr="004A527B" w:rsidRDefault="00247FF2" w:rsidP="003065DA">
            <w:pPr>
              <w:spacing w:after="0" w:line="240" w:lineRule="auto"/>
              <w:jc w:val="center"/>
              <w:rPr>
                <w:rFonts w:eastAsia="Times New Roman" w:cs="Times New Roman"/>
                <w:color w:val="000000"/>
                <w:sz w:val="16"/>
                <w:szCs w:val="16"/>
              </w:rPr>
            </w:pPr>
          </w:p>
        </w:tc>
      </w:tr>
      <w:tr w:rsidR="00247FF2"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 Behaviour</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Poor safety awareness of participants could increase the likelihood of an injury.</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A</w:t>
            </w:r>
            <w:r w:rsidRPr="006A0D73">
              <w:rPr>
                <w:rFonts w:eastAsia="Times New Roman" w:cs="Times New Roman"/>
                <w:color w:val="000000"/>
                <w:sz w:val="16"/>
                <w:szCs w:val="16"/>
              </w:rPr>
              <w:t xml:space="preserve">ll players are made aware of the importance of taking care of opponents and the latest edition of the rules of </w:t>
            </w:r>
            <w:r>
              <w:rPr>
                <w:rFonts w:eastAsia="Times New Roman" w:cs="Times New Roman"/>
                <w:color w:val="000000"/>
                <w:sz w:val="16"/>
                <w:szCs w:val="16"/>
              </w:rPr>
              <w:t>the sport</w:t>
            </w:r>
            <w:r w:rsidRPr="006A0D73">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Any unsafe behaviour will be addressed and corrected.</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247FF2"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Aggression between participants may result in more intentional or unintentional reckless behaviour</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Team captains or coaches should be aware of possible aggression arising between players at all times. Any aggression is dealt with in a calm manner ensuring it never presents a risk.</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r>
      <w:tr w:rsidR="00247FF2"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Travel</w:t>
            </w:r>
          </w:p>
        </w:tc>
        <w:tc>
          <w:tcPr>
            <w:tcW w:w="1559" w:type="dxa"/>
            <w:tcBorders>
              <w:top w:val="nil"/>
              <w:left w:val="nil"/>
              <w:bottom w:val="single" w:sz="4" w:space="0" w:color="auto"/>
              <w:right w:val="single" w:sz="4" w:space="0" w:color="auto"/>
            </w:tcBorders>
            <w:shd w:val="clear" w:color="auto" w:fill="auto"/>
          </w:tcPr>
          <w:p w:rsidR="00247FF2" w:rsidRPr="00846A80" w:rsidRDefault="00247FF2" w:rsidP="003065DA">
            <w:pPr>
              <w:jc w:val="center"/>
              <w:rPr>
                <w:rFonts w:eastAsia="Times New Roman" w:cs="Times New Roman"/>
                <w:color w:val="000000"/>
                <w:sz w:val="16"/>
                <w:szCs w:val="16"/>
              </w:rPr>
            </w:pPr>
            <w:r w:rsidRPr="00846A80">
              <w:rPr>
                <w:rFonts w:eastAsia="Times New Roman" w:cs="Times New Roman"/>
                <w:color w:val="000000"/>
                <w:sz w:val="16"/>
                <w:szCs w:val="16"/>
              </w:rPr>
              <w:t>Road accidents in hire</w:t>
            </w:r>
            <w:r>
              <w:rPr>
                <w:rFonts w:eastAsia="Times New Roman" w:cs="Times New Roman"/>
                <w:color w:val="000000"/>
                <w:sz w:val="16"/>
                <w:szCs w:val="16"/>
              </w:rPr>
              <w:t xml:space="preserve">d mini-buses when travelling to </w:t>
            </w:r>
            <w:r w:rsidRPr="00846A80">
              <w:rPr>
                <w:rFonts w:eastAsia="Times New Roman" w:cs="Times New Roman"/>
                <w:color w:val="000000"/>
                <w:sz w:val="16"/>
                <w:szCs w:val="16"/>
              </w:rPr>
              <w:t>away venues.</w:t>
            </w:r>
          </w:p>
          <w:p w:rsidR="00247FF2" w:rsidRPr="003B2AE9" w:rsidRDefault="00247FF2" w:rsidP="003065DA">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Drivers not to exceed the seating limit. No drivers will consume alcohol prior to driving. Driver to be properly qualified, for example, only driving the mini bus after passing the SU test. Vehicle will be checked and suitable for use prior to departure. If during the journey the vehicle becomes unsafe then the driver will contact the SU directly.</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p>
        </w:tc>
        <w:tc>
          <w:tcPr>
            <w:tcW w:w="992"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p>
        </w:tc>
        <w:tc>
          <w:tcPr>
            <w:tcW w:w="993"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r w:rsidRPr="0033583E">
              <w:rPr>
                <w:sz w:val="16"/>
                <w:szCs w:val="16"/>
              </w:rPr>
              <w:t>High</w:t>
            </w:r>
          </w:p>
        </w:tc>
      </w:tr>
      <w:tr w:rsidR="00247FF2"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247FF2" w:rsidRPr="00846A80" w:rsidRDefault="00247FF2" w:rsidP="003065DA">
            <w:pPr>
              <w:jc w:val="center"/>
              <w:rPr>
                <w:rFonts w:eastAsia="Times New Roman" w:cs="Times New Roman"/>
                <w:color w:val="000000"/>
                <w:sz w:val="16"/>
                <w:szCs w:val="16"/>
              </w:rPr>
            </w:pPr>
            <w:r w:rsidRPr="00846A80">
              <w:rPr>
                <w:rFonts w:eastAsia="Times New Roman" w:cs="Times New Roman"/>
                <w:color w:val="000000"/>
                <w:sz w:val="16"/>
                <w:szCs w:val="16"/>
              </w:rPr>
              <w:t>Road accidents involving the use of private cars.</w:t>
            </w:r>
          </w:p>
          <w:p w:rsidR="00247FF2" w:rsidRPr="003B2AE9" w:rsidRDefault="00247FF2" w:rsidP="003065DA">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 xml:space="preserve">Drivers will comply with the road traffic Act. We will insist that seatbelts are worn; </w:t>
            </w:r>
            <w:proofErr w:type="gramStart"/>
            <w:r w:rsidRPr="00846A80">
              <w:rPr>
                <w:rFonts w:eastAsia="Times New Roman" w:cs="Times New Roman"/>
                <w:color w:val="000000"/>
                <w:sz w:val="16"/>
                <w:szCs w:val="16"/>
              </w:rPr>
              <w:t>no driver distractions and exits will not be obstructed</w:t>
            </w:r>
            <w:proofErr w:type="gramEnd"/>
            <w:r w:rsidRPr="00846A80">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r w:rsidRPr="0033583E">
              <w:rPr>
                <w:sz w:val="16"/>
                <w:szCs w:val="16"/>
              </w:rPr>
              <w:t>VU</w:t>
            </w:r>
          </w:p>
        </w:tc>
        <w:tc>
          <w:tcPr>
            <w:tcW w:w="993"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r w:rsidRPr="0033583E">
              <w:rPr>
                <w:sz w:val="16"/>
                <w:szCs w:val="16"/>
              </w:rPr>
              <w:t>E</w:t>
            </w:r>
          </w:p>
        </w:tc>
        <w:tc>
          <w:tcPr>
            <w:tcW w:w="992"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p>
        </w:tc>
        <w:tc>
          <w:tcPr>
            <w:tcW w:w="992"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p>
        </w:tc>
        <w:tc>
          <w:tcPr>
            <w:tcW w:w="993" w:type="dxa"/>
            <w:tcBorders>
              <w:top w:val="nil"/>
              <w:left w:val="nil"/>
              <w:bottom w:val="single" w:sz="4" w:space="0" w:color="auto"/>
              <w:right w:val="single" w:sz="4" w:space="0" w:color="auto"/>
            </w:tcBorders>
            <w:shd w:val="clear" w:color="auto" w:fill="auto"/>
          </w:tcPr>
          <w:p w:rsidR="00247FF2" w:rsidRPr="0033583E" w:rsidRDefault="00247FF2" w:rsidP="003065DA">
            <w:pPr>
              <w:jc w:val="center"/>
              <w:rPr>
                <w:sz w:val="16"/>
                <w:szCs w:val="16"/>
              </w:rPr>
            </w:pPr>
            <w:r w:rsidRPr="0033583E">
              <w:rPr>
                <w:sz w:val="16"/>
                <w:szCs w:val="16"/>
              </w:rPr>
              <w:t>High</w:t>
            </w:r>
          </w:p>
        </w:tc>
      </w:tr>
      <w:tr w:rsidR="00247FF2"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Weather</w:t>
            </w:r>
          </w:p>
        </w:tc>
        <w:tc>
          <w:tcPr>
            <w:tcW w:w="1559" w:type="dxa"/>
            <w:tcBorders>
              <w:top w:val="nil"/>
              <w:left w:val="nil"/>
              <w:bottom w:val="single" w:sz="4" w:space="0" w:color="auto"/>
              <w:right w:val="single" w:sz="4" w:space="0" w:color="auto"/>
            </w:tcBorders>
            <w:shd w:val="clear" w:color="auto" w:fill="auto"/>
          </w:tcPr>
          <w:p w:rsidR="00247FF2" w:rsidRPr="00B7589F" w:rsidRDefault="00247FF2" w:rsidP="003065DA">
            <w:pPr>
              <w:rPr>
                <w:sz w:val="16"/>
                <w:szCs w:val="16"/>
              </w:rPr>
            </w:pPr>
            <w:r w:rsidRPr="00B7589F">
              <w:rPr>
                <w:sz w:val="16"/>
                <w:szCs w:val="16"/>
              </w:rPr>
              <w:t>Extreme cold can cause the ground to freeze and cause serious injury on impact</w:t>
            </w:r>
          </w:p>
        </w:tc>
        <w:tc>
          <w:tcPr>
            <w:tcW w:w="992" w:type="dxa"/>
            <w:tcBorders>
              <w:top w:val="nil"/>
              <w:left w:val="nil"/>
              <w:bottom w:val="single" w:sz="4" w:space="0" w:color="auto"/>
              <w:right w:val="single" w:sz="4" w:space="0" w:color="auto"/>
            </w:tcBorders>
            <w:shd w:val="clear" w:color="auto" w:fill="auto"/>
          </w:tcPr>
          <w:p w:rsidR="00247FF2" w:rsidRPr="00B7589F" w:rsidRDefault="00247FF2" w:rsidP="003065DA">
            <w:pPr>
              <w:rPr>
                <w:sz w:val="16"/>
                <w:szCs w:val="16"/>
              </w:rPr>
            </w:pPr>
            <w:r>
              <w:rPr>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B7589F" w:rsidRDefault="00247FF2" w:rsidP="003065DA">
            <w:pPr>
              <w:rPr>
                <w:sz w:val="16"/>
                <w:szCs w:val="16"/>
              </w:rPr>
            </w:pPr>
          </w:p>
        </w:tc>
        <w:tc>
          <w:tcPr>
            <w:tcW w:w="2551" w:type="dxa"/>
            <w:tcBorders>
              <w:top w:val="nil"/>
              <w:left w:val="nil"/>
              <w:bottom w:val="single" w:sz="4" w:space="0" w:color="auto"/>
              <w:right w:val="single" w:sz="4" w:space="0" w:color="auto"/>
            </w:tcBorders>
            <w:shd w:val="clear" w:color="auto" w:fill="auto"/>
          </w:tcPr>
          <w:p w:rsidR="00247FF2" w:rsidRPr="00B7589F" w:rsidRDefault="00247FF2" w:rsidP="003065DA">
            <w:pPr>
              <w:rPr>
                <w:sz w:val="16"/>
                <w:szCs w:val="16"/>
              </w:rPr>
            </w:pPr>
            <w:r w:rsidRPr="00B7589F">
              <w:rPr>
                <w:sz w:val="16"/>
                <w:szCs w:val="16"/>
              </w:rPr>
              <w:t>The ground will be reviewed by the sports centre and ground staff to ascertain if the ground is suitable to be played, if not under no circumstances will training or matches go ahead</w:t>
            </w:r>
          </w:p>
        </w:tc>
        <w:tc>
          <w:tcPr>
            <w:tcW w:w="992" w:type="dxa"/>
            <w:tcBorders>
              <w:top w:val="nil"/>
              <w:left w:val="nil"/>
              <w:bottom w:val="single" w:sz="4" w:space="0" w:color="auto"/>
              <w:right w:val="single" w:sz="4" w:space="0" w:color="auto"/>
            </w:tcBorders>
            <w:shd w:val="clear" w:color="auto" w:fill="auto"/>
          </w:tcPr>
          <w:p w:rsidR="00247FF2" w:rsidRPr="00B7589F" w:rsidRDefault="00247FF2" w:rsidP="003065DA">
            <w:pPr>
              <w:rPr>
                <w:sz w:val="16"/>
                <w:szCs w:val="16"/>
              </w:rPr>
            </w:pPr>
            <w:r w:rsidRPr="00B7589F">
              <w:rPr>
                <w:sz w:val="16"/>
                <w:szCs w:val="16"/>
              </w:rPr>
              <w:t>VU</w:t>
            </w:r>
          </w:p>
        </w:tc>
        <w:tc>
          <w:tcPr>
            <w:tcW w:w="993" w:type="dxa"/>
            <w:tcBorders>
              <w:top w:val="nil"/>
              <w:left w:val="nil"/>
              <w:bottom w:val="single" w:sz="4" w:space="0" w:color="auto"/>
              <w:right w:val="single" w:sz="4" w:space="0" w:color="auto"/>
            </w:tcBorders>
            <w:shd w:val="clear" w:color="auto" w:fill="auto"/>
          </w:tcPr>
          <w:p w:rsidR="00247FF2" w:rsidRPr="00B7589F" w:rsidRDefault="00247FF2" w:rsidP="003065DA">
            <w:pPr>
              <w:jc w:val="center"/>
              <w:rPr>
                <w:sz w:val="16"/>
                <w:szCs w:val="16"/>
              </w:rPr>
            </w:pPr>
            <w:r w:rsidRPr="00B7589F">
              <w:rPr>
                <w:sz w:val="16"/>
                <w:szCs w:val="16"/>
              </w:rPr>
              <w:t>M</w:t>
            </w:r>
          </w:p>
        </w:tc>
        <w:tc>
          <w:tcPr>
            <w:tcW w:w="992" w:type="dxa"/>
            <w:tcBorders>
              <w:top w:val="nil"/>
              <w:left w:val="nil"/>
              <w:bottom w:val="single" w:sz="4" w:space="0" w:color="auto"/>
              <w:right w:val="single" w:sz="4" w:space="0" w:color="auto"/>
            </w:tcBorders>
            <w:shd w:val="clear" w:color="auto" w:fill="auto"/>
          </w:tcPr>
          <w:p w:rsidR="00247FF2" w:rsidRPr="00B7589F" w:rsidRDefault="00247FF2" w:rsidP="003065DA">
            <w:pPr>
              <w:jc w:val="center"/>
              <w:rPr>
                <w:sz w:val="16"/>
                <w:szCs w:val="16"/>
              </w:rPr>
            </w:pPr>
            <w:r w:rsidRPr="00B7589F">
              <w:rPr>
                <w:sz w:val="16"/>
                <w:szCs w:val="16"/>
              </w:rPr>
              <w:t>Low</w:t>
            </w:r>
          </w:p>
        </w:tc>
        <w:tc>
          <w:tcPr>
            <w:tcW w:w="1559" w:type="dxa"/>
            <w:tcBorders>
              <w:top w:val="nil"/>
              <w:left w:val="nil"/>
              <w:bottom w:val="single" w:sz="4" w:space="0" w:color="auto"/>
              <w:right w:val="single" w:sz="4" w:space="0" w:color="auto"/>
            </w:tcBorders>
            <w:shd w:val="clear" w:color="auto" w:fill="auto"/>
          </w:tcPr>
          <w:p w:rsidR="00247FF2" w:rsidRPr="00B7589F" w:rsidRDefault="00247FF2" w:rsidP="003065DA">
            <w:pPr>
              <w:rPr>
                <w:sz w:val="16"/>
                <w:szCs w:val="16"/>
              </w:rPr>
            </w:pPr>
            <w:r w:rsidRPr="00B7589F">
              <w:rPr>
                <w:sz w:val="16"/>
                <w:szCs w:val="16"/>
              </w:rPr>
              <w:t>Keep an eye on the weather reports days before a game or training</w:t>
            </w:r>
          </w:p>
        </w:tc>
        <w:tc>
          <w:tcPr>
            <w:tcW w:w="992" w:type="dxa"/>
            <w:tcBorders>
              <w:top w:val="nil"/>
              <w:left w:val="nil"/>
              <w:bottom w:val="single" w:sz="4" w:space="0" w:color="auto"/>
              <w:right w:val="single" w:sz="4" w:space="0" w:color="auto"/>
            </w:tcBorders>
            <w:shd w:val="clear" w:color="auto" w:fill="auto"/>
          </w:tcPr>
          <w:p w:rsidR="00247FF2" w:rsidRPr="005A0F2C" w:rsidRDefault="00247FF2" w:rsidP="003065DA"/>
        </w:tc>
        <w:tc>
          <w:tcPr>
            <w:tcW w:w="993" w:type="dxa"/>
            <w:tcBorders>
              <w:top w:val="nil"/>
              <w:left w:val="nil"/>
              <w:bottom w:val="single" w:sz="4" w:space="0" w:color="auto"/>
              <w:right w:val="single" w:sz="4" w:space="0" w:color="auto"/>
            </w:tcBorders>
            <w:shd w:val="clear" w:color="auto" w:fill="auto"/>
          </w:tcPr>
          <w:p w:rsidR="00247FF2" w:rsidRPr="00FF28E6" w:rsidRDefault="00247FF2" w:rsidP="003065DA">
            <w:pPr>
              <w:jc w:val="center"/>
              <w:rPr>
                <w:sz w:val="16"/>
                <w:szCs w:val="16"/>
              </w:rPr>
            </w:pPr>
            <w:r w:rsidRPr="00FF28E6">
              <w:rPr>
                <w:sz w:val="16"/>
                <w:szCs w:val="16"/>
              </w:rPr>
              <w:t>Low</w:t>
            </w:r>
          </w:p>
        </w:tc>
      </w:tr>
      <w:tr w:rsidR="00247FF2"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247FF2" w:rsidRPr="004A527B" w:rsidRDefault="00247FF2" w:rsidP="00846A80">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Dehydration</w:t>
            </w:r>
          </w:p>
        </w:tc>
        <w:tc>
          <w:tcPr>
            <w:tcW w:w="1559"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r w:rsidRPr="00E218D8">
              <w:rPr>
                <w:rFonts w:eastAsia="Times New Roman" w:cs="Times New Roman"/>
                <w:color w:val="000000"/>
                <w:sz w:val="16"/>
                <w:szCs w:val="16"/>
              </w:rPr>
              <w:t>Hot temperatures and direct sunlight can cause dehydration,</w:t>
            </w:r>
          </w:p>
        </w:tc>
        <w:tc>
          <w:tcPr>
            <w:tcW w:w="992"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247FF2" w:rsidRPr="003B2AE9" w:rsidRDefault="00247FF2" w:rsidP="003065DA">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Large quantities of fluid can be lost from the body during strenuous exercise, particularly in hot weather. It is important to ensure regular fluids are consumed. Players are encouraged to bring water bottles to games.</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247FF2" w:rsidRPr="004A527B" w:rsidRDefault="00247FF2" w:rsidP="003065DA">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r>
    </w:tbl>
    <w:p w:rsidR="00CF1714" w:rsidRPr="004A527B" w:rsidRDefault="00CF1714" w:rsidP="00846A80">
      <w:pPr>
        <w:spacing w:after="0" w:line="240" w:lineRule="auto"/>
        <w:jc w:val="center"/>
      </w:pPr>
    </w:p>
    <w:p w:rsidR="00305C11" w:rsidRPr="004A527B" w:rsidRDefault="00305C11" w:rsidP="00846A80">
      <w:pPr>
        <w:spacing w:after="0" w:line="240" w:lineRule="auto"/>
        <w:jc w:val="center"/>
      </w:pPr>
    </w:p>
    <w:tbl>
      <w:tblPr>
        <w:tblStyle w:val="TableGrid"/>
        <w:tblW w:w="0" w:type="auto"/>
        <w:tblInd w:w="108" w:type="dxa"/>
        <w:tblLook w:val="04A0" w:firstRow="1" w:lastRow="0" w:firstColumn="1" w:lastColumn="0" w:noHBand="0" w:noVBand="1"/>
      </w:tblPr>
      <w:tblGrid>
        <w:gridCol w:w="1985"/>
        <w:gridCol w:w="2126"/>
        <w:gridCol w:w="803"/>
        <w:gridCol w:w="1607"/>
        <w:gridCol w:w="1984"/>
        <w:gridCol w:w="2552"/>
        <w:gridCol w:w="1559"/>
        <w:gridCol w:w="1843"/>
        <w:gridCol w:w="709"/>
      </w:tblGrid>
      <w:tr w:rsidR="003343D3" w:rsidRPr="004A527B" w:rsidTr="00FA33B5">
        <w:tc>
          <w:tcPr>
            <w:tcW w:w="1985" w:type="dxa"/>
          </w:tcPr>
          <w:p w:rsidR="003343D3" w:rsidRPr="004A527B" w:rsidRDefault="00FA33B5" w:rsidP="00846A80">
            <w:pPr>
              <w:jc w:val="center"/>
            </w:pPr>
            <w:r w:rsidRPr="004A527B">
              <w:t>Assessors name</w:t>
            </w:r>
          </w:p>
        </w:tc>
        <w:tc>
          <w:tcPr>
            <w:tcW w:w="2126" w:type="dxa"/>
          </w:tcPr>
          <w:p w:rsidR="003343D3" w:rsidRPr="004A527B" w:rsidRDefault="003343D3" w:rsidP="00846A80">
            <w:pPr>
              <w:jc w:val="center"/>
            </w:pPr>
            <w:r w:rsidRPr="004A527B">
              <w:t>Signature</w:t>
            </w:r>
          </w:p>
        </w:tc>
        <w:tc>
          <w:tcPr>
            <w:tcW w:w="803" w:type="dxa"/>
          </w:tcPr>
          <w:p w:rsidR="003343D3" w:rsidRPr="004A527B" w:rsidRDefault="003343D3" w:rsidP="00846A80">
            <w:pPr>
              <w:jc w:val="center"/>
            </w:pPr>
            <w:r w:rsidRPr="004A527B">
              <w:t>Date</w:t>
            </w:r>
          </w:p>
        </w:tc>
        <w:tc>
          <w:tcPr>
            <w:tcW w:w="1607" w:type="dxa"/>
          </w:tcPr>
          <w:p w:rsidR="003343D3" w:rsidRPr="004A527B" w:rsidRDefault="003343D3" w:rsidP="00846A80">
            <w:pPr>
              <w:jc w:val="center"/>
            </w:pPr>
            <w:r w:rsidRPr="004A527B">
              <w:t>Review period</w:t>
            </w:r>
          </w:p>
        </w:tc>
        <w:tc>
          <w:tcPr>
            <w:tcW w:w="1984" w:type="dxa"/>
          </w:tcPr>
          <w:p w:rsidR="003343D3" w:rsidRPr="004A527B" w:rsidRDefault="003343D3" w:rsidP="00846A80">
            <w:pPr>
              <w:jc w:val="center"/>
            </w:pPr>
            <w:r w:rsidRPr="004A527B">
              <w:t>Date of next review</w:t>
            </w:r>
          </w:p>
        </w:tc>
        <w:tc>
          <w:tcPr>
            <w:tcW w:w="2552" w:type="dxa"/>
          </w:tcPr>
          <w:p w:rsidR="003343D3" w:rsidRPr="004A527B" w:rsidRDefault="00FA33B5" w:rsidP="00846A80">
            <w:pPr>
              <w:jc w:val="center"/>
            </w:pPr>
            <w:r w:rsidRPr="004A527B">
              <w:t>Responsible manager</w:t>
            </w:r>
          </w:p>
        </w:tc>
        <w:tc>
          <w:tcPr>
            <w:tcW w:w="1559" w:type="dxa"/>
          </w:tcPr>
          <w:p w:rsidR="003343D3" w:rsidRPr="004A527B" w:rsidRDefault="003343D3" w:rsidP="00846A80">
            <w:pPr>
              <w:jc w:val="center"/>
            </w:pPr>
            <w:r w:rsidRPr="004A527B">
              <w:t>Position</w:t>
            </w:r>
          </w:p>
        </w:tc>
        <w:tc>
          <w:tcPr>
            <w:tcW w:w="1843" w:type="dxa"/>
          </w:tcPr>
          <w:p w:rsidR="003343D3" w:rsidRPr="004A527B" w:rsidRDefault="003343D3" w:rsidP="00846A80">
            <w:pPr>
              <w:jc w:val="center"/>
            </w:pPr>
            <w:r w:rsidRPr="004A527B">
              <w:t>Signature</w:t>
            </w:r>
          </w:p>
        </w:tc>
        <w:tc>
          <w:tcPr>
            <w:tcW w:w="709" w:type="dxa"/>
          </w:tcPr>
          <w:p w:rsidR="003343D3" w:rsidRPr="004A527B" w:rsidRDefault="003343D3" w:rsidP="00846A80">
            <w:pPr>
              <w:jc w:val="center"/>
            </w:pPr>
            <w:r w:rsidRPr="004A527B">
              <w:t>Date</w:t>
            </w: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bl>
    <w:p w:rsidR="000E7BBC" w:rsidRPr="004A527B" w:rsidRDefault="000E7BBC" w:rsidP="00846A80">
      <w:pPr>
        <w:spacing w:after="0" w:line="240" w:lineRule="auto"/>
        <w:jc w:val="center"/>
      </w:pPr>
    </w:p>
    <w:sectPr w:rsidR="000E7BBC" w:rsidRPr="004A527B" w:rsidSect="00FE58E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69" w:rsidRDefault="00671C69" w:rsidP="00D47059">
      <w:pPr>
        <w:spacing w:after="0" w:line="240" w:lineRule="auto"/>
      </w:pPr>
      <w:r>
        <w:separator/>
      </w:r>
    </w:p>
  </w:endnote>
  <w:endnote w:type="continuationSeparator" w:id="0">
    <w:p w:rsidR="00671C69" w:rsidRDefault="00671C69" w:rsidP="00D4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69" w:rsidRDefault="00671C69" w:rsidP="00D47059">
      <w:pPr>
        <w:spacing w:after="0" w:line="240" w:lineRule="auto"/>
      </w:pPr>
      <w:r>
        <w:separator/>
      </w:r>
    </w:p>
  </w:footnote>
  <w:footnote w:type="continuationSeparator" w:id="0">
    <w:p w:rsidR="00671C69" w:rsidRDefault="00671C69" w:rsidP="00D4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69" w:rsidRPr="00207178" w:rsidRDefault="00671C69" w:rsidP="00D47059">
    <w:pPr>
      <w:pStyle w:val="Header"/>
      <w:jc w:val="center"/>
      <w:rPr>
        <w:rFonts w:cs="Arial"/>
        <w:sz w:val="24"/>
        <w:szCs w:val="24"/>
      </w:rPr>
    </w:pPr>
    <w:r w:rsidRPr="00207178">
      <w:rPr>
        <w:rFonts w:cs="Arial"/>
        <w:noProof/>
        <w:sz w:val="24"/>
        <w:szCs w:val="24"/>
      </w:rPr>
      <w:drawing>
        <wp:anchor distT="0" distB="0" distL="114300" distR="114300" simplePos="0" relativeHeight="251661312" behindDoc="1" locked="0" layoutInCell="1" allowOverlap="1" wp14:anchorId="1BD53282" wp14:editId="5CFF5687">
          <wp:simplePos x="0" y="0"/>
          <wp:positionH relativeFrom="column">
            <wp:posOffset>37465</wp:posOffset>
          </wp:positionH>
          <wp:positionV relativeFrom="paragraph">
            <wp:posOffset>-411480</wp:posOffset>
          </wp:positionV>
          <wp:extent cx="561975" cy="561975"/>
          <wp:effectExtent l="0" t="0" r="0" b="9525"/>
          <wp:wrapTight wrapText="bothSides">
            <wp:wrapPolygon edited="0">
              <wp:start x="4393" y="0"/>
              <wp:lineTo x="2197" y="732"/>
              <wp:lineTo x="732" y="5858"/>
              <wp:lineTo x="1464" y="13912"/>
              <wp:lineTo x="6590" y="21234"/>
              <wp:lineTo x="8054" y="21234"/>
              <wp:lineTo x="13180" y="21234"/>
              <wp:lineTo x="14644" y="21234"/>
              <wp:lineTo x="19769" y="13180"/>
              <wp:lineTo x="19769" y="732"/>
              <wp:lineTo x="16108" y="0"/>
              <wp:lineTo x="4393" y="0"/>
            </wp:wrapPolygon>
          </wp:wrapTight>
          <wp:docPr id="5" name="Picture 5" descr="\\unionstorage\Stash\Sports\bladesroun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nstorage\Stash\Sports\bladesround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178">
      <w:rPr>
        <w:noProof/>
      </w:rPr>
      <w:drawing>
        <wp:anchor distT="0" distB="0" distL="114300" distR="114300" simplePos="0" relativeHeight="251660288" behindDoc="1" locked="0" layoutInCell="1" allowOverlap="1" wp14:anchorId="4AA766D0" wp14:editId="13201760">
          <wp:simplePos x="0" y="0"/>
          <wp:positionH relativeFrom="column">
            <wp:posOffset>-400050</wp:posOffset>
          </wp:positionH>
          <wp:positionV relativeFrom="paragraph">
            <wp:posOffset>-408940</wp:posOffset>
          </wp:positionV>
          <wp:extent cx="438150" cy="561975"/>
          <wp:effectExtent l="0" t="0" r="0" b="9525"/>
          <wp:wrapTight wrapText="bothSides">
            <wp:wrapPolygon edited="0">
              <wp:start x="0" y="0"/>
              <wp:lineTo x="0" y="21234"/>
              <wp:lineTo x="20661" y="21234"/>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561975"/>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rPr>
      <w:t xml:space="preserve">Students </w:t>
    </w:r>
    <w:r w:rsidRPr="00207178">
      <w:rPr>
        <w:rFonts w:cs="Arial"/>
        <w:sz w:val="24"/>
        <w:szCs w:val="24"/>
      </w:rPr>
      <w:t>Union Sports Club</w:t>
    </w:r>
    <w:r w:rsidRPr="00207178">
      <w:t xml:space="preserve"> </w:t>
    </w:r>
    <w:r w:rsidRPr="00207178">
      <w:rPr>
        <w:rFonts w:cs="Arial"/>
        <w:sz w:val="24"/>
        <w:szCs w:val="24"/>
      </w:rPr>
      <w:t>Risk Assessment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4"/>
    <w:rsid w:val="0004242E"/>
    <w:rsid w:val="00044554"/>
    <w:rsid w:val="00061331"/>
    <w:rsid w:val="00063F23"/>
    <w:rsid w:val="000D56A2"/>
    <w:rsid w:val="000E7BBC"/>
    <w:rsid w:val="00101617"/>
    <w:rsid w:val="00104EDC"/>
    <w:rsid w:val="00167DD4"/>
    <w:rsid w:val="00172415"/>
    <w:rsid w:val="001C442D"/>
    <w:rsid w:val="001C7179"/>
    <w:rsid w:val="002052DC"/>
    <w:rsid w:val="00207178"/>
    <w:rsid w:val="002204ED"/>
    <w:rsid w:val="00247FF2"/>
    <w:rsid w:val="002610DA"/>
    <w:rsid w:val="00264C2B"/>
    <w:rsid w:val="00272855"/>
    <w:rsid w:val="002E2A2C"/>
    <w:rsid w:val="002F67C3"/>
    <w:rsid w:val="00305C11"/>
    <w:rsid w:val="00323430"/>
    <w:rsid w:val="00327C93"/>
    <w:rsid w:val="003343D3"/>
    <w:rsid w:val="0033583E"/>
    <w:rsid w:val="00341C66"/>
    <w:rsid w:val="00357282"/>
    <w:rsid w:val="00364307"/>
    <w:rsid w:val="0036776A"/>
    <w:rsid w:val="003914DC"/>
    <w:rsid w:val="003B2AE9"/>
    <w:rsid w:val="003D50FB"/>
    <w:rsid w:val="00410EF9"/>
    <w:rsid w:val="00452071"/>
    <w:rsid w:val="00460BF5"/>
    <w:rsid w:val="004635FA"/>
    <w:rsid w:val="004A527B"/>
    <w:rsid w:val="004B543F"/>
    <w:rsid w:val="004C081F"/>
    <w:rsid w:val="004D00B3"/>
    <w:rsid w:val="00551763"/>
    <w:rsid w:val="00572DDA"/>
    <w:rsid w:val="00585E17"/>
    <w:rsid w:val="005E24EC"/>
    <w:rsid w:val="006157C5"/>
    <w:rsid w:val="00625DB6"/>
    <w:rsid w:val="00671C69"/>
    <w:rsid w:val="006A0D73"/>
    <w:rsid w:val="0071682E"/>
    <w:rsid w:val="007258CD"/>
    <w:rsid w:val="00747A64"/>
    <w:rsid w:val="00757583"/>
    <w:rsid w:val="00795E87"/>
    <w:rsid w:val="007A11B4"/>
    <w:rsid w:val="007C0072"/>
    <w:rsid w:val="007E1F94"/>
    <w:rsid w:val="008014A4"/>
    <w:rsid w:val="00832797"/>
    <w:rsid w:val="00846A80"/>
    <w:rsid w:val="00860E4D"/>
    <w:rsid w:val="008734EE"/>
    <w:rsid w:val="0089094C"/>
    <w:rsid w:val="008F3299"/>
    <w:rsid w:val="008F3A75"/>
    <w:rsid w:val="00903806"/>
    <w:rsid w:val="00906912"/>
    <w:rsid w:val="00927CB4"/>
    <w:rsid w:val="00976B69"/>
    <w:rsid w:val="00985A7C"/>
    <w:rsid w:val="009A735D"/>
    <w:rsid w:val="00A42BA5"/>
    <w:rsid w:val="00A66466"/>
    <w:rsid w:val="00A77B37"/>
    <w:rsid w:val="00A87951"/>
    <w:rsid w:val="00AA1698"/>
    <w:rsid w:val="00B01465"/>
    <w:rsid w:val="00B03B40"/>
    <w:rsid w:val="00B269F5"/>
    <w:rsid w:val="00B7589F"/>
    <w:rsid w:val="00BC6CB2"/>
    <w:rsid w:val="00BF6F59"/>
    <w:rsid w:val="00C102A4"/>
    <w:rsid w:val="00C14359"/>
    <w:rsid w:val="00C91AA1"/>
    <w:rsid w:val="00CA10CB"/>
    <w:rsid w:val="00CB2B94"/>
    <w:rsid w:val="00CF1714"/>
    <w:rsid w:val="00D24F9F"/>
    <w:rsid w:val="00D47059"/>
    <w:rsid w:val="00D62EC8"/>
    <w:rsid w:val="00D758EA"/>
    <w:rsid w:val="00DB34E2"/>
    <w:rsid w:val="00E218D8"/>
    <w:rsid w:val="00E504C2"/>
    <w:rsid w:val="00E55F8D"/>
    <w:rsid w:val="00E85E37"/>
    <w:rsid w:val="00E97D21"/>
    <w:rsid w:val="00EC2876"/>
    <w:rsid w:val="00ED13F2"/>
    <w:rsid w:val="00F16B80"/>
    <w:rsid w:val="00F46C33"/>
    <w:rsid w:val="00F77353"/>
    <w:rsid w:val="00F9731F"/>
    <w:rsid w:val="00FA2EA4"/>
    <w:rsid w:val="00FA33B5"/>
    <w:rsid w:val="00FC7C90"/>
    <w:rsid w:val="00FE3836"/>
    <w:rsid w:val="00FE3F53"/>
    <w:rsid w:val="00FE58EB"/>
    <w:rsid w:val="00FF28E6"/>
    <w:rsid w:val="00FF7C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0830">
      <w:bodyDiv w:val="1"/>
      <w:marLeft w:val="0"/>
      <w:marRight w:val="0"/>
      <w:marTop w:val="0"/>
      <w:marBottom w:val="0"/>
      <w:divBdr>
        <w:top w:val="none" w:sz="0" w:space="0" w:color="auto"/>
        <w:left w:val="none" w:sz="0" w:space="0" w:color="auto"/>
        <w:bottom w:val="none" w:sz="0" w:space="0" w:color="auto"/>
        <w:right w:val="none" w:sz="0" w:space="0" w:color="auto"/>
      </w:divBdr>
    </w:div>
    <w:div w:id="728917534">
      <w:bodyDiv w:val="1"/>
      <w:marLeft w:val="0"/>
      <w:marRight w:val="0"/>
      <w:marTop w:val="0"/>
      <w:marBottom w:val="0"/>
      <w:divBdr>
        <w:top w:val="none" w:sz="0" w:space="0" w:color="auto"/>
        <w:left w:val="none" w:sz="0" w:space="0" w:color="auto"/>
        <w:bottom w:val="none" w:sz="0" w:space="0" w:color="auto"/>
        <w:right w:val="none" w:sz="0" w:space="0" w:color="auto"/>
      </w:divBdr>
    </w:div>
    <w:div w:id="733358064">
      <w:bodyDiv w:val="1"/>
      <w:marLeft w:val="0"/>
      <w:marRight w:val="0"/>
      <w:marTop w:val="0"/>
      <w:marBottom w:val="0"/>
      <w:divBdr>
        <w:top w:val="none" w:sz="0" w:space="0" w:color="auto"/>
        <w:left w:val="none" w:sz="0" w:space="0" w:color="auto"/>
        <w:bottom w:val="none" w:sz="0" w:space="0" w:color="auto"/>
        <w:right w:val="none" w:sz="0" w:space="0" w:color="auto"/>
      </w:divBdr>
    </w:div>
    <w:div w:id="892733865">
      <w:bodyDiv w:val="1"/>
      <w:marLeft w:val="0"/>
      <w:marRight w:val="0"/>
      <w:marTop w:val="0"/>
      <w:marBottom w:val="0"/>
      <w:divBdr>
        <w:top w:val="none" w:sz="0" w:space="0" w:color="auto"/>
        <w:left w:val="none" w:sz="0" w:space="0" w:color="auto"/>
        <w:bottom w:val="none" w:sz="0" w:space="0" w:color="auto"/>
        <w:right w:val="none" w:sz="0" w:space="0" w:color="auto"/>
      </w:divBdr>
    </w:div>
    <w:div w:id="974944307">
      <w:bodyDiv w:val="1"/>
      <w:marLeft w:val="0"/>
      <w:marRight w:val="0"/>
      <w:marTop w:val="0"/>
      <w:marBottom w:val="0"/>
      <w:divBdr>
        <w:top w:val="none" w:sz="0" w:space="0" w:color="auto"/>
        <w:left w:val="none" w:sz="0" w:space="0" w:color="auto"/>
        <w:bottom w:val="none" w:sz="0" w:space="0" w:color="auto"/>
        <w:right w:val="none" w:sz="0" w:space="0" w:color="auto"/>
      </w:divBdr>
    </w:div>
    <w:div w:id="1070153338">
      <w:bodyDiv w:val="1"/>
      <w:marLeft w:val="0"/>
      <w:marRight w:val="0"/>
      <w:marTop w:val="0"/>
      <w:marBottom w:val="0"/>
      <w:divBdr>
        <w:top w:val="none" w:sz="0" w:space="0" w:color="auto"/>
        <w:left w:val="none" w:sz="0" w:space="0" w:color="auto"/>
        <w:bottom w:val="none" w:sz="0" w:space="0" w:color="auto"/>
        <w:right w:val="none" w:sz="0" w:space="0" w:color="auto"/>
      </w:divBdr>
    </w:div>
    <w:div w:id="1818917479">
      <w:bodyDiv w:val="1"/>
      <w:marLeft w:val="0"/>
      <w:marRight w:val="0"/>
      <w:marTop w:val="0"/>
      <w:marBottom w:val="0"/>
      <w:divBdr>
        <w:top w:val="none" w:sz="0" w:space="0" w:color="auto"/>
        <w:left w:val="none" w:sz="0" w:space="0" w:color="auto"/>
        <w:bottom w:val="none" w:sz="0" w:space="0" w:color="auto"/>
        <w:right w:val="none" w:sz="0" w:space="0" w:color="auto"/>
      </w:divBdr>
    </w:div>
    <w:div w:id="1822886691">
      <w:bodyDiv w:val="1"/>
      <w:marLeft w:val="0"/>
      <w:marRight w:val="0"/>
      <w:marTop w:val="0"/>
      <w:marBottom w:val="0"/>
      <w:divBdr>
        <w:top w:val="none" w:sz="0" w:space="0" w:color="auto"/>
        <w:left w:val="none" w:sz="0" w:space="0" w:color="auto"/>
        <w:bottom w:val="none" w:sz="0" w:space="0" w:color="auto"/>
        <w:right w:val="none" w:sz="0" w:space="0" w:color="auto"/>
      </w:divBdr>
    </w:div>
    <w:div w:id="20496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52FCB-22C1-4019-8663-28CF1AFE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1648</Words>
  <Characters>9398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jhubba</dc:creator>
  <cp:lastModifiedBy>Higgins, Lewis D</cp:lastModifiedBy>
  <cp:revision>2</cp:revision>
  <cp:lastPrinted>2013-10-21T17:39:00Z</cp:lastPrinted>
  <dcterms:created xsi:type="dcterms:W3CDTF">2017-08-29T10:39:00Z</dcterms:created>
  <dcterms:modified xsi:type="dcterms:W3CDTF">2017-08-29T10:39:00Z</dcterms:modified>
</cp:coreProperties>
</file>