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B3D2B" w14:textId="77777777" w:rsidR="008014A4" w:rsidRPr="004A527B" w:rsidRDefault="008014A4" w:rsidP="008014A4">
      <w:pPr>
        <w:spacing w:after="0" w:line="240" w:lineRule="auto"/>
        <w:rPr>
          <w:rFonts w:cs="Arial"/>
          <w:b/>
          <w:sz w:val="20"/>
          <w:szCs w:val="20"/>
        </w:rPr>
      </w:pPr>
      <w:bookmarkStart w:id="0" w:name="_GoBack"/>
      <w:bookmarkEnd w:id="0"/>
      <w:r w:rsidRPr="004A527B">
        <w:rPr>
          <w:rFonts w:cs="Arial"/>
          <w:b/>
          <w:sz w:val="20"/>
          <w:szCs w:val="20"/>
        </w:rPr>
        <w:t xml:space="preserve">Risk estimation </w:t>
      </w:r>
    </w:p>
    <w:p w14:paraId="5E465C68" w14:textId="77777777" w:rsidR="008014A4" w:rsidRPr="004A527B" w:rsidRDefault="008014A4" w:rsidP="008014A4">
      <w:pPr>
        <w:spacing w:after="0" w:line="240" w:lineRule="auto"/>
        <w:rPr>
          <w:rFonts w:cs="Arial"/>
          <w:b/>
          <w:sz w:val="20"/>
          <w:szCs w:val="20"/>
        </w:rPr>
      </w:pPr>
      <w:r w:rsidRPr="004A527B">
        <w:rPr>
          <w:rFonts w:cs="Arial"/>
          <w:sz w:val="20"/>
          <w:szCs w:val="20"/>
        </w:rPr>
        <w:t xml:space="preserve">Using the form provided to evaluate the main health and safety risks in your </w:t>
      </w:r>
      <w:r w:rsidR="004A527B">
        <w:rPr>
          <w:rFonts w:cs="Arial"/>
          <w:sz w:val="20"/>
          <w:szCs w:val="20"/>
        </w:rPr>
        <w:t>sport</w:t>
      </w:r>
      <w:r w:rsidRPr="004A527B">
        <w:rPr>
          <w:rFonts w:cs="Arial"/>
          <w:sz w:val="20"/>
          <w:szCs w:val="20"/>
        </w:rPr>
        <w:t>. Use the guidance and tables below to help you:</w:t>
      </w:r>
    </w:p>
    <w:p w14:paraId="4C53EE0D" w14:textId="77777777" w:rsidR="00DB34E2" w:rsidRPr="004A527B" w:rsidRDefault="00DB34E2" w:rsidP="00CB2B94">
      <w:pPr>
        <w:spacing w:after="0" w:line="240" w:lineRule="auto"/>
        <w:rPr>
          <w:sz w:val="4"/>
          <w:szCs w:val="4"/>
        </w:rPr>
      </w:pPr>
    </w:p>
    <w:p w14:paraId="4AE0549E" w14:textId="77777777" w:rsidR="008014A4" w:rsidRPr="004A527B" w:rsidRDefault="008014A4" w:rsidP="00CB2B94">
      <w:pPr>
        <w:spacing w:after="0" w:line="240" w:lineRule="auto"/>
        <w:rPr>
          <w:rFonts w:cs="Arial"/>
          <w:sz w:val="16"/>
          <w:szCs w:val="16"/>
        </w:rPr>
      </w:pPr>
      <w:r w:rsidRPr="004A527B">
        <w:rPr>
          <w:rFonts w:cs="Arial"/>
          <w:sz w:val="16"/>
          <w:szCs w:val="16"/>
        </w:rPr>
        <w:t>Table 1: risk estimation</w:t>
      </w:r>
    </w:p>
    <w:tbl>
      <w:tblPr>
        <w:tblW w:w="8379" w:type="dxa"/>
        <w:tblInd w:w="93" w:type="dxa"/>
        <w:tblLook w:val="04A0" w:firstRow="1" w:lastRow="0" w:firstColumn="1" w:lastColumn="0" w:noHBand="0" w:noVBand="1"/>
      </w:tblPr>
      <w:tblGrid>
        <w:gridCol w:w="1640"/>
        <w:gridCol w:w="2203"/>
        <w:gridCol w:w="2268"/>
        <w:gridCol w:w="2268"/>
      </w:tblGrid>
      <w:tr w:rsidR="008014A4" w:rsidRPr="004A527B" w14:paraId="38168948" w14:textId="77777777" w:rsidTr="008014A4">
        <w:trPr>
          <w:trHeight w:val="315"/>
        </w:trPr>
        <w:tc>
          <w:tcPr>
            <w:tcW w:w="1640" w:type="dxa"/>
            <w:vMerge w:val="restart"/>
            <w:tcBorders>
              <w:top w:val="single" w:sz="8" w:space="0" w:color="4D4F53"/>
              <w:left w:val="single" w:sz="8" w:space="0" w:color="4D4F53"/>
              <w:bottom w:val="single" w:sz="8" w:space="0" w:color="4D4F53"/>
              <w:right w:val="single" w:sz="8" w:space="0" w:color="4D4F53"/>
            </w:tcBorders>
            <w:shd w:val="clear" w:color="auto" w:fill="auto"/>
            <w:vAlign w:val="bottom"/>
            <w:hideMark/>
          </w:tcPr>
          <w:p w14:paraId="1B1B20D2" w14:textId="77777777" w:rsidR="008014A4" w:rsidRPr="004A527B" w:rsidRDefault="008014A4" w:rsidP="00CF1714">
            <w:pPr>
              <w:spacing w:after="0" w:line="240" w:lineRule="auto"/>
              <w:jc w:val="center"/>
              <w:rPr>
                <w:rFonts w:eastAsia="Times New Roman" w:cs="Arial"/>
                <w:b/>
                <w:bCs/>
                <w:color w:val="000000"/>
                <w:sz w:val="20"/>
                <w:szCs w:val="20"/>
              </w:rPr>
            </w:pPr>
            <w:r w:rsidRPr="004A527B">
              <w:rPr>
                <w:rFonts w:eastAsia="Times New Roman" w:cs="Arial"/>
                <w:b/>
                <w:bCs/>
                <w:color w:val="000000"/>
                <w:sz w:val="20"/>
                <w:szCs w:val="20"/>
              </w:rPr>
              <w:t xml:space="preserve">Likelihood </w:t>
            </w:r>
          </w:p>
        </w:tc>
        <w:tc>
          <w:tcPr>
            <w:tcW w:w="6739" w:type="dxa"/>
            <w:gridSpan w:val="3"/>
            <w:tcBorders>
              <w:top w:val="single" w:sz="8" w:space="0" w:color="4D4F53"/>
              <w:left w:val="nil"/>
              <w:bottom w:val="single" w:sz="8" w:space="0" w:color="4D4F53"/>
              <w:right w:val="single" w:sz="8" w:space="0" w:color="4D4F53"/>
            </w:tcBorders>
            <w:shd w:val="clear" w:color="auto" w:fill="auto"/>
            <w:hideMark/>
          </w:tcPr>
          <w:p w14:paraId="7AC6CF95" w14:textId="77777777" w:rsidR="008014A4" w:rsidRPr="004A527B" w:rsidRDefault="008014A4" w:rsidP="008014A4">
            <w:pPr>
              <w:spacing w:after="0" w:line="240" w:lineRule="auto"/>
              <w:jc w:val="center"/>
              <w:rPr>
                <w:rFonts w:eastAsia="Times New Roman" w:cs="Arial"/>
                <w:b/>
                <w:bCs/>
                <w:color w:val="000000"/>
                <w:sz w:val="20"/>
                <w:szCs w:val="20"/>
              </w:rPr>
            </w:pPr>
            <w:r w:rsidRPr="004A527B">
              <w:rPr>
                <w:rFonts w:eastAsia="Times New Roman" w:cs="Arial"/>
                <w:b/>
                <w:bCs/>
                <w:color w:val="000000"/>
                <w:sz w:val="20"/>
                <w:szCs w:val="20"/>
              </w:rPr>
              <w:t>Severity of impact</w:t>
            </w:r>
            <w:r w:rsidR="00C102A4" w:rsidRPr="004A527B">
              <w:rPr>
                <w:rFonts w:eastAsia="Times New Roman" w:cs="Arial"/>
                <w:b/>
                <w:bCs/>
                <w:color w:val="000000"/>
                <w:sz w:val="20"/>
                <w:szCs w:val="20"/>
              </w:rPr>
              <w:t xml:space="preserve"> </w:t>
            </w:r>
          </w:p>
        </w:tc>
      </w:tr>
      <w:tr w:rsidR="008014A4" w:rsidRPr="004A527B" w14:paraId="47634DA2" w14:textId="77777777" w:rsidTr="008014A4">
        <w:trPr>
          <w:trHeight w:val="315"/>
        </w:trPr>
        <w:tc>
          <w:tcPr>
            <w:tcW w:w="1640" w:type="dxa"/>
            <w:vMerge/>
            <w:tcBorders>
              <w:top w:val="single" w:sz="8" w:space="0" w:color="4D4F53"/>
              <w:left w:val="single" w:sz="8" w:space="0" w:color="4D4F53"/>
              <w:bottom w:val="single" w:sz="8" w:space="0" w:color="4D4F53"/>
              <w:right w:val="single" w:sz="8" w:space="0" w:color="4D4F53"/>
            </w:tcBorders>
            <w:vAlign w:val="center"/>
            <w:hideMark/>
          </w:tcPr>
          <w:p w14:paraId="539D5643" w14:textId="77777777" w:rsidR="008014A4" w:rsidRPr="004A527B" w:rsidRDefault="008014A4" w:rsidP="008014A4">
            <w:pPr>
              <w:spacing w:after="0" w:line="240" w:lineRule="auto"/>
              <w:rPr>
                <w:rFonts w:eastAsia="Times New Roman" w:cs="Arial"/>
                <w:b/>
                <w:bCs/>
                <w:color w:val="000000"/>
                <w:sz w:val="20"/>
                <w:szCs w:val="20"/>
              </w:rPr>
            </w:pPr>
          </w:p>
        </w:tc>
        <w:tc>
          <w:tcPr>
            <w:tcW w:w="2203" w:type="dxa"/>
            <w:tcBorders>
              <w:top w:val="nil"/>
              <w:left w:val="nil"/>
              <w:bottom w:val="single" w:sz="8" w:space="0" w:color="4D4F53"/>
              <w:right w:val="single" w:sz="8" w:space="0" w:color="4D4F53"/>
            </w:tcBorders>
            <w:shd w:val="clear" w:color="auto" w:fill="auto"/>
            <w:hideMark/>
          </w:tcPr>
          <w:p w14:paraId="560330A4"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Slight</w:t>
            </w:r>
            <w:r w:rsidRPr="004A527B">
              <w:rPr>
                <w:rFonts w:eastAsia="Times New Roman" w:cs="Arial"/>
                <w:b/>
                <w:bCs/>
                <w:color w:val="000000"/>
                <w:sz w:val="20"/>
                <w:szCs w:val="20"/>
              </w:rPr>
              <w:t xml:space="preserve"> </w:t>
            </w:r>
          </w:p>
        </w:tc>
        <w:tc>
          <w:tcPr>
            <w:tcW w:w="2268" w:type="dxa"/>
            <w:tcBorders>
              <w:top w:val="nil"/>
              <w:left w:val="nil"/>
              <w:bottom w:val="single" w:sz="8" w:space="0" w:color="4D4F53"/>
              <w:right w:val="single" w:sz="8" w:space="0" w:color="4D4F53"/>
            </w:tcBorders>
            <w:shd w:val="clear" w:color="auto" w:fill="auto"/>
            <w:hideMark/>
          </w:tcPr>
          <w:p w14:paraId="536DD76C"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Moderate</w:t>
            </w:r>
            <w:r w:rsidRPr="004A527B">
              <w:rPr>
                <w:rFonts w:eastAsia="Times New Roman" w:cs="Arial"/>
                <w:b/>
                <w:bCs/>
                <w:color w:val="000000"/>
                <w:sz w:val="20"/>
                <w:szCs w:val="20"/>
              </w:rPr>
              <w:t xml:space="preserve"> </w:t>
            </w:r>
          </w:p>
        </w:tc>
        <w:tc>
          <w:tcPr>
            <w:tcW w:w="2268" w:type="dxa"/>
            <w:tcBorders>
              <w:top w:val="nil"/>
              <w:left w:val="nil"/>
              <w:bottom w:val="single" w:sz="8" w:space="0" w:color="4D4F53"/>
              <w:right w:val="single" w:sz="8" w:space="0" w:color="4D4F53"/>
            </w:tcBorders>
            <w:shd w:val="clear" w:color="auto" w:fill="auto"/>
            <w:hideMark/>
          </w:tcPr>
          <w:p w14:paraId="37EE2DE4"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Extreme</w:t>
            </w:r>
            <w:r w:rsidRPr="004A527B">
              <w:rPr>
                <w:rFonts w:eastAsia="Times New Roman" w:cs="Arial"/>
                <w:b/>
                <w:bCs/>
                <w:color w:val="000000"/>
                <w:sz w:val="20"/>
                <w:szCs w:val="20"/>
              </w:rPr>
              <w:t xml:space="preserve"> </w:t>
            </w:r>
          </w:p>
        </w:tc>
      </w:tr>
      <w:tr w:rsidR="008014A4" w:rsidRPr="004A527B" w14:paraId="7CE15255" w14:textId="77777777" w:rsidTr="008014A4">
        <w:trPr>
          <w:trHeight w:val="315"/>
        </w:trPr>
        <w:tc>
          <w:tcPr>
            <w:tcW w:w="1640" w:type="dxa"/>
            <w:tcBorders>
              <w:top w:val="nil"/>
              <w:left w:val="single" w:sz="8" w:space="0" w:color="4D4F53"/>
              <w:bottom w:val="single" w:sz="8" w:space="0" w:color="4D4F53"/>
              <w:right w:val="single" w:sz="8" w:space="0" w:color="4D4F53"/>
            </w:tcBorders>
            <w:shd w:val="clear" w:color="auto" w:fill="auto"/>
            <w:hideMark/>
          </w:tcPr>
          <w:p w14:paraId="47A61678"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unlikely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92D050"/>
            <w:hideMark/>
          </w:tcPr>
          <w:p w14:paraId="49B8D289" w14:textId="77777777" w:rsidR="008014A4" w:rsidRPr="004A527B" w:rsidRDefault="00341C66" w:rsidP="00DB34E2">
            <w:pPr>
              <w:spacing w:after="0" w:line="240" w:lineRule="auto"/>
              <w:ind w:firstLineChars="100" w:firstLine="200"/>
              <w:rPr>
                <w:rFonts w:eastAsia="Times New Roman" w:cs="Arial"/>
                <w:color w:val="000000"/>
                <w:sz w:val="20"/>
                <w:szCs w:val="20"/>
              </w:rPr>
            </w:pPr>
            <w:r>
              <w:rPr>
                <w:rFonts w:eastAsia="Times New Roman" w:cs="Arial"/>
                <w:color w:val="000000"/>
                <w:sz w:val="20"/>
                <w:szCs w:val="20"/>
              </w:rPr>
              <w:t>Very low risk (VL)</w:t>
            </w:r>
          </w:p>
        </w:tc>
        <w:tc>
          <w:tcPr>
            <w:tcW w:w="2268" w:type="dxa"/>
            <w:tcBorders>
              <w:top w:val="nil"/>
              <w:left w:val="nil"/>
              <w:bottom w:val="single" w:sz="8" w:space="0" w:color="4D4F53"/>
              <w:right w:val="single" w:sz="8" w:space="0" w:color="4D4F53"/>
            </w:tcBorders>
            <w:shd w:val="clear" w:color="000000" w:fill="00B050"/>
            <w:hideMark/>
          </w:tcPr>
          <w:p w14:paraId="52719C8C" w14:textId="77777777" w:rsidR="008014A4" w:rsidRPr="004A527B" w:rsidRDefault="008014A4" w:rsidP="00341C66">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FF0000"/>
            <w:hideMark/>
          </w:tcPr>
          <w:p w14:paraId="6B8F8B56"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High risk (H)</w:t>
            </w:r>
          </w:p>
        </w:tc>
      </w:tr>
      <w:tr w:rsidR="008014A4" w:rsidRPr="004A527B" w14:paraId="7D7C59C0" w14:textId="77777777" w:rsidTr="008014A4">
        <w:trPr>
          <w:trHeight w:val="300"/>
        </w:trPr>
        <w:tc>
          <w:tcPr>
            <w:tcW w:w="1640" w:type="dxa"/>
            <w:tcBorders>
              <w:top w:val="nil"/>
              <w:left w:val="single" w:sz="8" w:space="0" w:color="4D4F53"/>
              <w:bottom w:val="single" w:sz="8" w:space="0" w:color="4D4F53"/>
              <w:right w:val="single" w:sz="8" w:space="0" w:color="4D4F53"/>
            </w:tcBorders>
            <w:shd w:val="clear" w:color="auto" w:fill="auto"/>
            <w:hideMark/>
          </w:tcPr>
          <w:p w14:paraId="6B207CE3"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Unlikely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92D050"/>
            <w:hideMark/>
          </w:tcPr>
          <w:p w14:paraId="586413F6"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low risk (VL)</w:t>
            </w:r>
          </w:p>
        </w:tc>
        <w:tc>
          <w:tcPr>
            <w:tcW w:w="2268" w:type="dxa"/>
            <w:tcBorders>
              <w:top w:val="nil"/>
              <w:left w:val="nil"/>
              <w:bottom w:val="single" w:sz="8" w:space="0" w:color="4D4F53"/>
              <w:right w:val="single" w:sz="8" w:space="0" w:color="4D4F53"/>
            </w:tcBorders>
            <w:shd w:val="clear" w:color="000000" w:fill="FFC000"/>
            <w:hideMark/>
          </w:tcPr>
          <w:p w14:paraId="125EBC2E"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Medium risk (M)</w:t>
            </w:r>
          </w:p>
        </w:tc>
        <w:tc>
          <w:tcPr>
            <w:tcW w:w="2268" w:type="dxa"/>
            <w:tcBorders>
              <w:top w:val="nil"/>
              <w:left w:val="nil"/>
              <w:bottom w:val="single" w:sz="8" w:space="0" w:color="4D4F53"/>
              <w:right w:val="single" w:sz="8" w:space="0" w:color="4D4F53"/>
            </w:tcBorders>
            <w:shd w:val="clear" w:color="000000" w:fill="7030A0"/>
            <w:hideMark/>
          </w:tcPr>
          <w:p w14:paraId="5765F532"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r w:rsidR="008014A4" w:rsidRPr="004A527B" w14:paraId="6E83B411" w14:textId="77777777" w:rsidTr="008014A4">
        <w:trPr>
          <w:trHeight w:val="315"/>
        </w:trPr>
        <w:tc>
          <w:tcPr>
            <w:tcW w:w="1640" w:type="dxa"/>
            <w:tcBorders>
              <w:top w:val="nil"/>
              <w:left w:val="single" w:sz="8" w:space="0" w:color="4D4F53"/>
              <w:bottom w:val="single" w:sz="8" w:space="0" w:color="4D4F53"/>
              <w:right w:val="single" w:sz="8" w:space="0" w:color="4D4F53"/>
            </w:tcBorders>
            <w:shd w:val="clear" w:color="auto" w:fill="auto"/>
            <w:hideMark/>
          </w:tcPr>
          <w:p w14:paraId="268C0BBE"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00B050"/>
            <w:hideMark/>
          </w:tcPr>
          <w:p w14:paraId="65AB4E90"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FF0000"/>
            <w:hideMark/>
          </w:tcPr>
          <w:p w14:paraId="77F1E2A5"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High risk  (H)</w:t>
            </w:r>
          </w:p>
        </w:tc>
        <w:tc>
          <w:tcPr>
            <w:tcW w:w="2268" w:type="dxa"/>
            <w:tcBorders>
              <w:top w:val="nil"/>
              <w:left w:val="nil"/>
              <w:bottom w:val="single" w:sz="8" w:space="0" w:color="4D4F53"/>
              <w:right w:val="single" w:sz="8" w:space="0" w:color="4D4F53"/>
            </w:tcBorders>
            <w:shd w:val="clear" w:color="000000" w:fill="7030A0"/>
            <w:hideMark/>
          </w:tcPr>
          <w:p w14:paraId="1590C935"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r w:rsidR="008014A4" w:rsidRPr="004A527B" w14:paraId="3D1F7C37" w14:textId="77777777" w:rsidTr="008014A4">
        <w:trPr>
          <w:trHeight w:val="330"/>
        </w:trPr>
        <w:tc>
          <w:tcPr>
            <w:tcW w:w="1640" w:type="dxa"/>
            <w:tcBorders>
              <w:top w:val="nil"/>
              <w:left w:val="single" w:sz="8" w:space="0" w:color="4D4F53"/>
              <w:bottom w:val="single" w:sz="8" w:space="0" w:color="4D4F53"/>
              <w:right w:val="single" w:sz="8" w:space="0" w:color="4D4F53"/>
            </w:tcBorders>
            <w:shd w:val="clear" w:color="auto" w:fill="auto"/>
            <w:hideMark/>
          </w:tcPr>
          <w:p w14:paraId="4D9FEAC2"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00B050"/>
            <w:hideMark/>
          </w:tcPr>
          <w:p w14:paraId="0AFDF49D"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7030A0"/>
            <w:hideMark/>
          </w:tcPr>
          <w:p w14:paraId="4B9DE03C"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c>
          <w:tcPr>
            <w:tcW w:w="2268" w:type="dxa"/>
            <w:tcBorders>
              <w:top w:val="nil"/>
              <w:left w:val="nil"/>
              <w:bottom w:val="single" w:sz="8" w:space="0" w:color="4D4F53"/>
              <w:right w:val="single" w:sz="8" w:space="0" w:color="4D4F53"/>
            </w:tcBorders>
            <w:shd w:val="clear" w:color="000000" w:fill="7030A0"/>
            <w:hideMark/>
          </w:tcPr>
          <w:p w14:paraId="02B0364B" w14:textId="77777777"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bl>
    <w:p w14:paraId="7BED20D2" w14:textId="77777777" w:rsidR="008014A4" w:rsidRPr="004A527B" w:rsidRDefault="008014A4" w:rsidP="00CB2B94">
      <w:pPr>
        <w:spacing w:after="0" w:line="240" w:lineRule="auto"/>
        <w:rPr>
          <w:rFonts w:cs="Arial"/>
          <w:sz w:val="4"/>
          <w:szCs w:val="4"/>
        </w:rPr>
      </w:pPr>
    </w:p>
    <w:p w14:paraId="53111D23" w14:textId="77777777" w:rsidR="00DB34E2" w:rsidRPr="004A527B" w:rsidRDefault="00DB34E2" w:rsidP="00CB2B94">
      <w:pPr>
        <w:spacing w:after="0" w:line="240" w:lineRule="auto"/>
        <w:rPr>
          <w:rFonts w:cs="Arial"/>
          <w:sz w:val="16"/>
          <w:szCs w:val="16"/>
        </w:rPr>
      </w:pPr>
      <w:r w:rsidRPr="004A527B">
        <w:rPr>
          <w:rFonts w:cs="Arial"/>
          <w:sz w:val="16"/>
          <w:szCs w:val="16"/>
        </w:rPr>
        <w:t>Table 2</w:t>
      </w:r>
    </w:p>
    <w:tbl>
      <w:tblPr>
        <w:tblW w:w="10625" w:type="dxa"/>
        <w:tblInd w:w="-27" w:type="dxa"/>
        <w:tblLook w:val="04A0" w:firstRow="1" w:lastRow="0" w:firstColumn="1" w:lastColumn="0" w:noHBand="0" w:noVBand="1"/>
      </w:tblPr>
      <w:tblGrid>
        <w:gridCol w:w="1960"/>
        <w:gridCol w:w="2003"/>
        <w:gridCol w:w="2126"/>
        <w:gridCol w:w="1984"/>
        <w:gridCol w:w="2552"/>
      </w:tblGrid>
      <w:tr w:rsidR="00DB34E2" w:rsidRPr="004A527B" w14:paraId="65479908" w14:textId="77777777" w:rsidTr="00B03B40">
        <w:trPr>
          <w:trHeight w:val="300"/>
        </w:trPr>
        <w:tc>
          <w:tcPr>
            <w:tcW w:w="1960"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14:paraId="5297A380" w14:textId="77777777" w:rsidR="00DB34E2" w:rsidRPr="004A527B" w:rsidRDefault="00DB34E2" w:rsidP="007D3145">
            <w:pPr>
              <w:spacing w:after="0" w:line="240" w:lineRule="auto"/>
              <w:ind w:firstLineChars="100" w:firstLine="161"/>
              <w:rPr>
                <w:rFonts w:eastAsia="Times New Roman" w:cs="Arial"/>
                <w:b/>
                <w:bCs/>
                <w:color w:val="000000"/>
                <w:sz w:val="16"/>
                <w:szCs w:val="16"/>
              </w:rPr>
            </w:pPr>
            <w:r w:rsidRPr="004A527B">
              <w:rPr>
                <w:rFonts w:eastAsia="Times New Roman" w:cs="Arial"/>
                <w:b/>
                <w:bCs/>
                <w:color w:val="000000"/>
                <w:sz w:val="16"/>
                <w:szCs w:val="16"/>
              </w:rPr>
              <w:t xml:space="preserve">Categories for likelihood of harm </w:t>
            </w:r>
          </w:p>
        </w:tc>
        <w:tc>
          <w:tcPr>
            <w:tcW w:w="2003"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14:paraId="1E6852E6" w14:textId="77777777"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Very unlikely  (VU)</w:t>
            </w:r>
          </w:p>
        </w:tc>
        <w:tc>
          <w:tcPr>
            <w:tcW w:w="2126" w:type="dxa"/>
            <w:tcBorders>
              <w:top w:val="single" w:sz="8" w:space="0" w:color="FFFFFF"/>
              <w:left w:val="nil"/>
              <w:bottom w:val="nil"/>
              <w:right w:val="single" w:sz="8" w:space="0" w:color="FFFFFF"/>
            </w:tcBorders>
            <w:shd w:val="clear" w:color="000000" w:fill="E98300"/>
            <w:hideMark/>
          </w:tcPr>
          <w:p w14:paraId="2340FC86" w14:textId="77777777"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Unlikely (U)</w:t>
            </w:r>
          </w:p>
        </w:tc>
        <w:tc>
          <w:tcPr>
            <w:tcW w:w="1984" w:type="dxa"/>
            <w:tcBorders>
              <w:top w:val="single" w:sz="8" w:space="0" w:color="FFFFFF"/>
              <w:left w:val="nil"/>
              <w:bottom w:val="nil"/>
              <w:right w:val="single" w:sz="8" w:space="0" w:color="FFFFFF"/>
            </w:tcBorders>
            <w:shd w:val="clear" w:color="000000" w:fill="E98300"/>
            <w:hideMark/>
          </w:tcPr>
          <w:p w14:paraId="0F2478A6" w14:textId="77777777"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 xml:space="preserve">Likely (L) </w:t>
            </w:r>
          </w:p>
        </w:tc>
        <w:tc>
          <w:tcPr>
            <w:tcW w:w="2552"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14:paraId="0535353A" w14:textId="77777777"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Very likely (VL)</w:t>
            </w:r>
          </w:p>
        </w:tc>
      </w:tr>
      <w:tr w:rsidR="00DB34E2" w:rsidRPr="004A527B" w14:paraId="0D869920" w14:textId="77777777" w:rsidTr="00B03B40">
        <w:trPr>
          <w:trHeight w:val="315"/>
        </w:trPr>
        <w:tc>
          <w:tcPr>
            <w:tcW w:w="1960" w:type="dxa"/>
            <w:vMerge/>
            <w:tcBorders>
              <w:top w:val="single" w:sz="8" w:space="0" w:color="FFFFFF"/>
              <w:left w:val="single" w:sz="8" w:space="0" w:color="FFFFFF"/>
              <w:bottom w:val="single" w:sz="12" w:space="0" w:color="FFFFFF"/>
              <w:right w:val="single" w:sz="8" w:space="0" w:color="FFFFFF"/>
            </w:tcBorders>
            <w:vAlign w:val="center"/>
            <w:hideMark/>
          </w:tcPr>
          <w:p w14:paraId="06C6B322" w14:textId="77777777" w:rsidR="00DB34E2" w:rsidRPr="004A527B" w:rsidRDefault="00DB34E2" w:rsidP="00DB34E2">
            <w:pPr>
              <w:spacing w:after="0" w:line="240" w:lineRule="auto"/>
              <w:rPr>
                <w:rFonts w:eastAsia="Times New Roman" w:cs="Arial"/>
                <w:b/>
                <w:bCs/>
                <w:color w:val="000000"/>
                <w:sz w:val="16"/>
                <w:szCs w:val="16"/>
              </w:rPr>
            </w:pPr>
          </w:p>
        </w:tc>
        <w:tc>
          <w:tcPr>
            <w:tcW w:w="2003" w:type="dxa"/>
            <w:vMerge/>
            <w:tcBorders>
              <w:top w:val="single" w:sz="8" w:space="0" w:color="FFFFFF"/>
              <w:left w:val="single" w:sz="8" w:space="0" w:color="FFFFFF"/>
              <w:bottom w:val="single" w:sz="12" w:space="0" w:color="FFFFFF"/>
              <w:right w:val="single" w:sz="8" w:space="0" w:color="FFFFFF"/>
            </w:tcBorders>
            <w:vAlign w:val="center"/>
            <w:hideMark/>
          </w:tcPr>
          <w:p w14:paraId="0FD2D00F" w14:textId="77777777" w:rsidR="00DB34E2" w:rsidRPr="004A527B" w:rsidRDefault="00DB34E2" w:rsidP="00DB34E2">
            <w:pPr>
              <w:spacing w:after="0" w:line="240" w:lineRule="auto"/>
              <w:rPr>
                <w:rFonts w:eastAsia="Times New Roman" w:cs="Arial"/>
                <w:b/>
                <w:bCs/>
                <w:color w:val="000000"/>
                <w:sz w:val="16"/>
                <w:szCs w:val="16"/>
              </w:rPr>
            </w:pPr>
          </w:p>
        </w:tc>
        <w:tc>
          <w:tcPr>
            <w:tcW w:w="2126" w:type="dxa"/>
            <w:tcBorders>
              <w:top w:val="nil"/>
              <w:left w:val="nil"/>
              <w:bottom w:val="single" w:sz="12" w:space="0" w:color="FFFFFF"/>
              <w:right w:val="single" w:sz="8" w:space="0" w:color="FFFFFF"/>
            </w:tcBorders>
            <w:shd w:val="clear" w:color="000000" w:fill="E98300"/>
            <w:hideMark/>
          </w:tcPr>
          <w:p w14:paraId="25848579" w14:textId="77777777" w:rsidR="00DB34E2" w:rsidRPr="004A527B" w:rsidRDefault="00DB34E2" w:rsidP="00DB34E2">
            <w:pPr>
              <w:spacing w:after="0" w:line="240" w:lineRule="auto"/>
              <w:rPr>
                <w:rFonts w:eastAsia="Times New Roman" w:cs="Arial"/>
                <w:b/>
                <w:bCs/>
                <w:color w:val="000000"/>
                <w:sz w:val="16"/>
                <w:szCs w:val="16"/>
              </w:rPr>
            </w:pPr>
          </w:p>
        </w:tc>
        <w:tc>
          <w:tcPr>
            <w:tcW w:w="1984" w:type="dxa"/>
            <w:tcBorders>
              <w:top w:val="nil"/>
              <w:left w:val="nil"/>
              <w:bottom w:val="single" w:sz="12" w:space="0" w:color="FFFFFF"/>
              <w:right w:val="single" w:sz="8" w:space="0" w:color="FFFFFF"/>
            </w:tcBorders>
            <w:shd w:val="clear" w:color="000000" w:fill="E98300"/>
            <w:hideMark/>
          </w:tcPr>
          <w:p w14:paraId="68014B5F" w14:textId="77777777" w:rsidR="00DB34E2" w:rsidRPr="004A527B" w:rsidRDefault="00DB34E2" w:rsidP="00DB34E2">
            <w:pPr>
              <w:spacing w:after="0" w:line="240" w:lineRule="auto"/>
              <w:jc w:val="center"/>
              <w:rPr>
                <w:rFonts w:eastAsia="Times New Roman" w:cs="Arial"/>
                <w:b/>
                <w:bCs/>
                <w:color w:val="000000"/>
                <w:sz w:val="16"/>
                <w:szCs w:val="16"/>
              </w:rPr>
            </w:pPr>
          </w:p>
        </w:tc>
        <w:tc>
          <w:tcPr>
            <w:tcW w:w="2552" w:type="dxa"/>
            <w:vMerge/>
            <w:tcBorders>
              <w:top w:val="single" w:sz="8" w:space="0" w:color="FFFFFF"/>
              <w:left w:val="single" w:sz="8" w:space="0" w:color="FFFFFF"/>
              <w:bottom w:val="single" w:sz="12" w:space="0" w:color="FFFFFF"/>
              <w:right w:val="single" w:sz="8" w:space="0" w:color="FFFFFF"/>
            </w:tcBorders>
            <w:vAlign w:val="center"/>
            <w:hideMark/>
          </w:tcPr>
          <w:p w14:paraId="14B5623E" w14:textId="77777777" w:rsidR="00DB34E2" w:rsidRPr="004A527B" w:rsidRDefault="00DB34E2" w:rsidP="00DB34E2">
            <w:pPr>
              <w:spacing w:after="0" w:line="240" w:lineRule="auto"/>
              <w:rPr>
                <w:rFonts w:eastAsia="Times New Roman" w:cs="Arial"/>
                <w:b/>
                <w:bCs/>
                <w:color w:val="000000"/>
                <w:sz w:val="16"/>
                <w:szCs w:val="16"/>
              </w:rPr>
            </w:pPr>
          </w:p>
        </w:tc>
      </w:tr>
      <w:tr w:rsidR="00DB34E2" w:rsidRPr="004A527B" w14:paraId="64CDC740" w14:textId="77777777" w:rsidTr="00B03B40">
        <w:trPr>
          <w:trHeight w:val="715"/>
        </w:trPr>
        <w:tc>
          <w:tcPr>
            <w:tcW w:w="1960" w:type="dxa"/>
            <w:vMerge w:val="restart"/>
            <w:tcBorders>
              <w:top w:val="nil"/>
              <w:left w:val="single" w:sz="8" w:space="0" w:color="FFFFFF"/>
              <w:bottom w:val="single" w:sz="8" w:space="0" w:color="FFFFFF"/>
              <w:right w:val="single" w:sz="8" w:space="0" w:color="FFFFFF"/>
            </w:tcBorders>
            <w:shd w:val="clear" w:color="000000" w:fill="F7D9CB"/>
            <w:vAlign w:val="center"/>
            <w:hideMark/>
          </w:tcPr>
          <w:p w14:paraId="7FAD27BA" w14:textId="77777777" w:rsidR="00DB34E2" w:rsidRPr="004A527B" w:rsidRDefault="00DB34E2" w:rsidP="00DB34E2">
            <w:pPr>
              <w:spacing w:after="0" w:line="240" w:lineRule="auto"/>
              <w:jc w:val="center"/>
              <w:rPr>
                <w:rFonts w:eastAsia="Times New Roman" w:cs="Arial"/>
                <w:color w:val="000000"/>
                <w:sz w:val="16"/>
                <w:szCs w:val="16"/>
              </w:rPr>
            </w:pPr>
            <w:r w:rsidRPr="004A527B">
              <w:rPr>
                <w:rFonts w:eastAsia="Times New Roman" w:cs="Arial"/>
                <w:color w:val="000000"/>
                <w:sz w:val="16"/>
                <w:szCs w:val="16"/>
              </w:rPr>
              <w:t xml:space="preserve">Typical occurrence </w:t>
            </w:r>
          </w:p>
        </w:tc>
        <w:tc>
          <w:tcPr>
            <w:tcW w:w="2003" w:type="dxa"/>
            <w:tcBorders>
              <w:top w:val="nil"/>
              <w:left w:val="nil"/>
              <w:bottom w:val="nil"/>
              <w:right w:val="single" w:sz="8" w:space="0" w:color="FFFFFF"/>
            </w:tcBorders>
            <w:shd w:val="clear" w:color="000000" w:fill="F7D9CB"/>
            <w:hideMark/>
          </w:tcPr>
          <w:p w14:paraId="30DA193C"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Less than 1% chance of being experienced by an individual during their working lifetime </w:t>
            </w:r>
          </w:p>
          <w:p w14:paraId="3A06E6A4" w14:textId="77777777" w:rsidR="00B03B40" w:rsidRPr="004A527B" w:rsidRDefault="00B03B40" w:rsidP="00DB34E2">
            <w:pPr>
              <w:spacing w:after="0" w:line="240" w:lineRule="auto"/>
              <w:rPr>
                <w:rFonts w:eastAsia="Times New Roman" w:cs="Arial"/>
                <w:color w:val="000000"/>
                <w:sz w:val="4"/>
                <w:szCs w:val="4"/>
              </w:rPr>
            </w:pPr>
          </w:p>
        </w:tc>
        <w:tc>
          <w:tcPr>
            <w:tcW w:w="2126" w:type="dxa"/>
            <w:tcBorders>
              <w:top w:val="nil"/>
              <w:left w:val="nil"/>
              <w:bottom w:val="nil"/>
              <w:right w:val="single" w:sz="8" w:space="0" w:color="FFFFFF"/>
            </w:tcBorders>
            <w:shd w:val="clear" w:color="000000" w:fill="F7D9CB"/>
            <w:hideMark/>
          </w:tcPr>
          <w:p w14:paraId="35CB053C"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Typically experienced once during the working lifetime of an individual </w:t>
            </w:r>
          </w:p>
        </w:tc>
        <w:tc>
          <w:tcPr>
            <w:tcW w:w="1984" w:type="dxa"/>
            <w:tcBorders>
              <w:top w:val="nil"/>
              <w:left w:val="nil"/>
              <w:bottom w:val="nil"/>
              <w:right w:val="single" w:sz="8" w:space="0" w:color="FFFFFF"/>
            </w:tcBorders>
            <w:shd w:val="clear" w:color="000000" w:fill="F7D9CB"/>
            <w:hideMark/>
          </w:tcPr>
          <w:p w14:paraId="4894989A" w14:textId="77777777"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xml:space="preserve">Typically experienced once every five years by an individual </w:t>
            </w:r>
          </w:p>
        </w:tc>
        <w:tc>
          <w:tcPr>
            <w:tcW w:w="2552" w:type="dxa"/>
            <w:tcBorders>
              <w:top w:val="nil"/>
              <w:left w:val="nil"/>
              <w:bottom w:val="nil"/>
              <w:right w:val="single" w:sz="8" w:space="0" w:color="FFFFFF"/>
            </w:tcBorders>
            <w:shd w:val="clear" w:color="000000" w:fill="F7D9CB"/>
            <w:hideMark/>
          </w:tcPr>
          <w:p w14:paraId="07AF2291"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Typically experienced at least once every six months by an individual </w:t>
            </w:r>
          </w:p>
        </w:tc>
      </w:tr>
      <w:tr w:rsidR="00DB34E2" w:rsidRPr="004A527B" w14:paraId="01D54234" w14:textId="77777777" w:rsidTr="00B03B40">
        <w:trPr>
          <w:trHeight w:val="330"/>
        </w:trPr>
        <w:tc>
          <w:tcPr>
            <w:tcW w:w="1960" w:type="dxa"/>
            <w:vMerge/>
            <w:tcBorders>
              <w:top w:val="nil"/>
              <w:left w:val="single" w:sz="8" w:space="0" w:color="FFFFFF"/>
              <w:bottom w:val="single" w:sz="8" w:space="0" w:color="FFFFFF"/>
              <w:right w:val="single" w:sz="8" w:space="0" w:color="FFFFFF"/>
            </w:tcBorders>
            <w:vAlign w:val="center"/>
            <w:hideMark/>
          </w:tcPr>
          <w:p w14:paraId="4561D364" w14:textId="77777777"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14:paraId="54F787CE"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 few people exposed to the risk occasionally</w:t>
            </w:r>
          </w:p>
        </w:tc>
        <w:tc>
          <w:tcPr>
            <w:tcW w:w="2126" w:type="dxa"/>
            <w:tcBorders>
              <w:top w:val="nil"/>
              <w:left w:val="nil"/>
              <w:bottom w:val="nil"/>
              <w:right w:val="single" w:sz="8" w:space="0" w:color="FFFFFF"/>
            </w:tcBorders>
            <w:shd w:val="clear" w:color="000000" w:fill="F7D9CB"/>
            <w:hideMark/>
          </w:tcPr>
          <w:p w14:paraId="3721D9EE"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c>
          <w:tcPr>
            <w:tcW w:w="1984" w:type="dxa"/>
            <w:tcBorders>
              <w:top w:val="nil"/>
              <w:left w:val="nil"/>
              <w:bottom w:val="nil"/>
              <w:right w:val="single" w:sz="8" w:space="0" w:color="FFFFFF"/>
            </w:tcBorders>
            <w:shd w:val="clear" w:color="000000" w:fill="F7D9CB"/>
            <w:hideMark/>
          </w:tcPr>
          <w:p w14:paraId="28B24F1D" w14:textId="77777777"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2552" w:type="dxa"/>
            <w:tcBorders>
              <w:top w:val="nil"/>
              <w:left w:val="nil"/>
              <w:bottom w:val="nil"/>
              <w:right w:val="single" w:sz="8" w:space="0" w:color="FFFFFF"/>
            </w:tcBorders>
            <w:shd w:val="clear" w:color="000000" w:fill="F7D9CB"/>
            <w:hideMark/>
          </w:tcPr>
          <w:p w14:paraId="5B91C23B"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r>
      <w:tr w:rsidR="00DB34E2" w:rsidRPr="004A527B" w14:paraId="637CFFAB" w14:textId="77777777" w:rsidTr="00B03B40">
        <w:trPr>
          <w:trHeight w:val="364"/>
        </w:trPr>
        <w:tc>
          <w:tcPr>
            <w:tcW w:w="1960" w:type="dxa"/>
            <w:vMerge/>
            <w:tcBorders>
              <w:top w:val="nil"/>
              <w:left w:val="single" w:sz="8" w:space="0" w:color="FFFFFF"/>
              <w:bottom w:val="single" w:sz="8" w:space="0" w:color="FFFFFF"/>
              <w:right w:val="single" w:sz="8" w:space="0" w:color="FFFFFF"/>
            </w:tcBorders>
            <w:vAlign w:val="center"/>
            <w:hideMark/>
          </w:tcPr>
          <w:p w14:paraId="6D598686" w14:textId="77777777"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14:paraId="1E8AC762" w14:textId="77777777"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nil"/>
              <w:right w:val="single" w:sz="8" w:space="0" w:color="FFFFFF"/>
            </w:tcBorders>
            <w:shd w:val="clear" w:color="000000" w:fill="F7D9CB"/>
            <w:hideMark/>
          </w:tcPr>
          <w:p w14:paraId="4D0FB904"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Some people exposed to the risk occasionally</w:t>
            </w:r>
          </w:p>
        </w:tc>
        <w:tc>
          <w:tcPr>
            <w:tcW w:w="1984" w:type="dxa"/>
            <w:tcBorders>
              <w:top w:val="nil"/>
              <w:left w:val="nil"/>
              <w:bottom w:val="nil"/>
              <w:right w:val="single" w:sz="8" w:space="0" w:color="FFFFFF"/>
            </w:tcBorders>
            <w:shd w:val="clear" w:color="000000" w:fill="F7D9CB"/>
            <w:hideMark/>
          </w:tcPr>
          <w:p w14:paraId="6F39B40E" w14:textId="77777777" w:rsidR="00DB34E2" w:rsidRPr="004A527B" w:rsidRDefault="00DB34E2" w:rsidP="004D00B3">
            <w:pPr>
              <w:spacing w:after="0" w:line="240" w:lineRule="auto"/>
              <w:rPr>
                <w:rFonts w:eastAsia="Times New Roman" w:cs="Arial"/>
                <w:color w:val="000000"/>
                <w:sz w:val="16"/>
                <w:szCs w:val="16"/>
              </w:rPr>
            </w:pPr>
            <w:r w:rsidRPr="004A527B">
              <w:rPr>
                <w:rFonts w:eastAsia="Times New Roman" w:cs="Arial"/>
                <w:color w:val="000000"/>
                <w:sz w:val="16"/>
                <w:szCs w:val="16"/>
              </w:rPr>
              <w:t xml:space="preserve">Many people exposed to the risk some of the time </w:t>
            </w:r>
          </w:p>
        </w:tc>
        <w:tc>
          <w:tcPr>
            <w:tcW w:w="2552" w:type="dxa"/>
            <w:tcBorders>
              <w:top w:val="nil"/>
              <w:left w:val="nil"/>
              <w:bottom w:val="nil"/>
              <w:right w:val="single" w:sz="8" w:space="0" w:color="FFFFFF"/>
            </w:tcBorders>
            <w:shd w:val="clear" w:color="000000" w:fill="F7D9CB"/>
            <w:hideMark/>
          </w:tcPr>
          <w:p w14:paraId="13BD629E"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Many people exposed to the risk most of the time</w:t>
            </w:r>
          </w:p>
        </w:tc>
      </w:tr>
      <w:tr w:rsidR="00DB34E2" w:rsidRPr="004A527B" w14:paraId="0A6D9202" w14:textId="77777777" w:rsidTr="00B03B40">
        <w:trPr>
          <w:trHeight w:val="231"/>
        </w:trPr>
        <w:tc>
          <w:tcPr>
            <w:tcW w:w="1960" w:type="dxa"/>
            <w:vMerge/>
            <w:tcBorders>
              <w:top w:val="nil"/>
              <w:left w:val="single" w:sz="8" w:space="0" w:color="FFFFFF"/>
              <w:bottom w:val="single" w:sz="8" w:space="0" w:color="FFFFFF"/>
              <w:right w:val="single" w:sz="8" w:space="0" w:color="FFFFFF"/>
            </w:tcBorders>
            <w:vAlign w:val="center"/>
            <w:hideMark/>
          </w:tcPr>
          <w:p w14:paraId="4D692CC5" w14:textId="77777777"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14:paraId="56E75FC0" w14:textId="77777777"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nil"/>
              <w:right w:val="single" w:sz="8" w:space="0" w:color="FFFFFF"/>
            </w:tcBorders>
            <w:shd w:val="clear" w:color="000000" w:fill="F7D9CB"/>
            <w:hideMark/>
          </w:tcPr>
          <w:p w14:paraId="05512EF5"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or </w:t>
            </w:r>
          </w:p>
        </w:tc>
        <w:tc>
          <w:tcPr>
            <w:tcW w:w="1984" w:type="dxa"/>
            <w:tcBorders>
              <w:top w:val="nil"/>
              <w:left w:val="nil"/>
              <w:bottom w:val="nil"/>
              <w:right w:val="single" w:sz="8" w:space="0" w:color="FFFFFF"/>
            </w:tcBorders>
            <w:shd w:val="clear" w:color="000000" w:fill="F7D9CB"/>
            <w:hideMark/>
          </w:tcPr>
          <w:p w14:paraId="16831731" w14:textId="77777777"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xml:space="preserve">or </w:t>
            </w:r>
          </w:p>
        </w:tc>
        <w:tc>
          <w:tcPr>
            <w:tcW w:w="2552" w:type="dxa"/>
            <w:tcBorders>
              <w:top w:val="nil"/>
              <w:left w:val="nil"/>
              <w:bottom w:val="nil"/>
              <w:right w:val="single" w:sz="8" w:space="0" w:color="FFFFFF"/>
            </w:tcBorders>
            <w:shd w:val="clear" w:color="000000" w:fill="F7D9CB"/>
            <w:hideMark/>
          </w:tcPr>
          <w:p w14:paraId="3E1D7064"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r>
      <w:tr w:rsidR="00DB34E2" w:rsidRPr="004A527B" w14:paraId="1CADAADA" w14:textId="77777777" w:rsidTr="00B03B40">
        <w:trPr>
          <w:trHeight w:val="338"/>
        </w:trPr>
        <w:tc>
          <w:tcPr>
            <w:tcW w:w="1960" w:type="dxa"/>
            <w:vMerge/>
            <w:tcBorders>
              <w:top w:val="nil"/>
              <w:left w:val="single" w:sz="8" w:space="0" w:color="FFFFFF"/>
              <w:bottom w:val="single" w:sz="8" w:space="0" w:color="FFFFFF"/>
              <w:right w:val="single" w:sz="8" w:space="0" w:color="FFFFFF"/>
            </w:tcBorders>
            <w:vAlign w:val="center"/>
            <w:hideMark/>
          </w:tcPr>
          <w:p w14:paraId="28871CDC" w14:textId="77777777"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single" w:sz="8" w:space="0" w:color="FFFFFF"/>
              <w:right w:val="single" w:sz="8" w:space="0" w:color="FFFFFF"/>
            </w:tcBorders>
            <w:shd w:val="clear" w:color="000000" w:fill="F7D9CB"/>
            <w:hideMark/>
          </w:tcPr>
          <w:p w14:paraId="626AFE5C" w14:textId="77777777"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single" w:sz="8" w:space="0" w:color="FFFFFF"/>
              <w:right w:val="single" w:sz="8" w:space="0" w:color="FFFFFF"/>
            </w:tcBorders>
            <w:shd w:val="clear" w:color="000000" w:fill="F7D9CB"/>
            <w:hideMark/>
          </w:tcPr>
          <w:p w14:paraId="3DACF27A"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 few people exposed some of the time</w:t>
            </w:r>
          </w:p>
        </w:tc>
        <w:tc>
          <w:tcPr>
            <w:tcW w:w="1984" w:type="dxa"/>
            <w:tcBorders>
              <w:top w:val="nil"/>
              <w:left w:val="nil"/>
              <w:bottom w:val="single" w:sz="8" w:space="0" w:color="FFFFFF"/>
              <w:right w:val="single" w:sz="8" w:space="0" w:color="FFFFFF"/>
            </w:tcBorders>
            <w:shd w:val="clear" w:color="000000" w:fill="F7D9CB"/>
            <w:hideMark/>
          </w:tcPr>
          <w:p w14:paraId="2EDF111B" w14:textId="77777777" w:rsidR="00DB34E2" w:rsidRPr="004A527B" w:rsidRDefault="00DB34E2" w:rsidP="004D00B3">
            <w:pPr>
              <w:spacing w:after="0" w:line="240" w:lineRule="auto"/>
              <w:rPr>
                <w:rFonts w:eastAsia="Times New Roman" w:cs="Arial"/>
                <w:color w:val="000000"/>
                <w:sz w:val="16"/>
                <w:szCs w:val="16"/>
              </w:rPr>
            </w:pPr>
            <w:r w:rsidRPr="004A527B">
              <w:rPr>
                <w:rFonts w:eastAsia="Times New Roman" w:cs="Arial"/>
                <w:color w:val="000000"/>
                <w:sz w:val="16"/>
                <w:szCs w:val="16"/>
              </w:rPr>
              <w:t>Some people exposed most of the time</w:t>
            </w:r>
          </w:p>
        </w:tc>
        <w:tc>
          <w:tcPr>
            <w:tcW w:w="2552" w:type="dxa"/>
            <w:tcBorders>
              <w:top w:val="nil"/>
              <w:left w:val="nil"/>
              <w:bottom w:val="single" w:sz="8" w:space="0" w:color="FFFFFF"/>
              <w:right w:val="single" w:sz="8" w:space="0" w:color="FFFFFF"/>
            </w:tcBorders>
            <w:shd w:val="clear" w:color="000000" w:fill="F7D9CB"/>
            <w:hideMark/>
          </w:tcPr>
          <w:p w14:paraId="3EA00A08" w14:textId="77777777"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r>
      <w:tr w:rsidR="00DB34E2" w:rsidRPr="004A527B" w14:paraId="068768B3" w14:textId="77777777" w:rsidTr="00B03B40">
        <w:trPr>
          <w:trHeight w:val="300"/>
        </w:trPr>
        <w:tc>
          <w:tcPr>
            <w:tcW w:w="3963" w:type="dxa"/>
            <w:gridSpan w:val="2"/>
            <w:tcBorders>
              <w:top w:val="nil"/>
              <w:left w:val="nil"/>
              <w:bottom w:val="nil"/>
              <w:right w:val="nil"/>
            </w:tcBorders>
            <w:shd w:val="clear" w:color="auto" w:fill="auto"/>
            <w:noWrap/>
            <w:vAlign w:val="bottom"/>
            <w:hideMark/>
          </w:tcPr>
          <w:p w14:paraId="4D802DC8" w14:textId="77777777"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Adapted from: BS 18004:2008</w:t>
            </w:r>
          </w:p>
        </w:tc>
        <w:tc>
          <w:tcPr>
            <w:tcW w:w="2126" w:type="dxa"/>
            <w:tcBorders>
              <w:top w:val="nil"/>
              <w:left w:val="nil"/>
              <w:bottom w:val="nil"/>
              <w:right w:val="nil"/>
            </w:tcBorders>
            <w:shd w:val="clear" w:color="auto" w:fill="auto"/>
            <w:noWrap/>
            <w:vAlign w:val="bottom"/>
            <w:hideMark/>
          </w:tcPr>
          <w:p w14:paraId="49694186" w14:textId="77777777" w:rsidR="00DB34E2" w:rsidRPr="004A527B" w:rsidRDefault="00DB34E2" w:rsidP="00DB34E2">
            <w:pPr>
              <w:spacing w:after="0" w:line="240" w:lineRule="auto"/>
              <w:rPr>
                <w:rFonts w:eastAsia="Times New Roman" w:cs="Times New Roman"/>
                <w:color w:val="000000"/>
                <w:sz w:val="16"/>
                <w:szCs w:val="16"/>
              </w:rPr>
            </w:pPr>
          </w:p>
        </w:tc>
        <w:tc>
          <w:tcPr>
            <w:tcW w:w="1984" w:type="dxa"/>
            <w:tcBorders>
              <w:top w:val="nil"/>
              <w:left w:val="nil"/>
              <w:bottom w:val="nil"/>
              <w:right w:val="nil"/>
            </w:tcBorders>
            <w:shd w:val="clear" w:color="auto" w:fill="auto"/>
            <w:noWrap/>
            <w:vAlign w:val="bottom"/>
            <w:hideMark/>
          </w:tcPr>
          <w:p w14:paraId="660392C9" w14:textId="77777777" w:rsidR="00DB34E2" w:rsidRPr="004A527B" w:rsidRDefault="00DB34E2" w:rsidP="00DB34E2">
            <w:pPr>
              <w:spacing w:after="0" w:line="240" w:lineRule="auto"/>
              <w:rPr>
                <w:rFonts w:eastAsia="Times New Roman" w:cs="Times New Roman"/>
                <w:color w:val="000000"/>
                <w:sz w:val="16"/>
                <w:szCs w:val="16"/>
              </w:rPr>
            </w:pPr>
          </w:p>
        </w:tc>
        <w:tc>
          <w:tcPr>
            <w:tcW w:w="2552" w:type="dxa"/>
            <w:tcBorders>
              <w:top w:val="nil"/>
              <w:left w:val="nil"/>
              <w:bottom w:val="nil"/>
              <w:right w:val="nil"/>
            </w:tcBorders>
            <w:shd w:val="clear" w:color="auto" w:fill="auto"/>
            <w:noWrap/>
            <w:vAlign w:val="bottom"/>
            <w:hideMark/>
          </w:tcPr>
          <w:p w14:paraId="32231272" w14:textId="77777777" w:rsidR="00DB34E2" w:rsidRPr="004A527B" w:rsidRDefault="00DB34E2" w:rsidP="00DB34E2">
            <w:pPr>
              <w:spacing w:after="0" w:line="240" w:lineRule="auto"/>
              <w:rPr>
                <w:rFonts w:eastAsia="Times New Roman" w:cs="Times New Roman"/>
                <w:color w:val="000000"/>
                <w:sz w:val="16"/>
                <w:szCs w:val="16"/>
              </w:rPr>
            </w:pPr>
          </w:p>
        </w:tc>
      </w:tr>
    </w:tbl>
    <w:p w14:paraId="13C840DF" w14:textId="77777777" w:rsidR="00DB34E2" w:rsidRPr="004A527B" w:rsidRDefault="00DB34E2" w:rsidP="004D00B3">
      <w:pPr>
        <w:spacing w:after="0" w:line="240" w:lineRule="auto"/>
        <w:rPr>
          <w:rFonts w:cs="Arial"/>
          <w:sz w:val="16"/>
          <w:szCs w:val="16"/>
        </w:rPr>
      </w:pPr>
      <w:r w:rsidRPr="004A527B">
        <w:rPr>
          <w:rFonts w:cs="Arial"/>
          <w:sz w:val="16"/>
          <w:szCs w:val="16"/>
        </w:rPr>
        <w:t xml:space="preserve">Table 3: </w:t>
      </w:r>
    </w:p>
    <w:tbl>
      <w:tblPr>
        <w:tblW w:w="10625" w:type="dxa"/>
        <w:tblInd w:w="-27" w:type="dxa"/>
        <w:tblLook w:val="04A0" w:firstRow="1" w:lastRow="0" w:firstColumn="1" w:lastColumn="0" w:noHBand="0" w:noVBand="1"/>
      </w:tblPr>
      <w:tblGrid>
        <w:gridCol w:w="1128"/>
        <w:gridCol w:w="2693"/>
        <w:gridCol w:w="3402"/>
        <w:gridCol w:w="3402"/>
      </w:tblGrid>
      <w:tr w:rsidR="00B03B40" w:rsidRPr="004A527B" w14:paraId="6B738D32" w14:textId="77777777" w:rsidTr="00044554">
        <w:trPr>
          <w:trHeight w:val="315"/>
        </w:trPr>
        <w:tc>
          <w:tcPr>
            <w:tcW w:w="1128" w:type="dxa"/>
            <w:tcBorders>
              <w:top w:val="single" w:sz="8" w:space="0" w:color="FFFFFF"/>
              <w:left w:val="single" w:sz="8" w:space="0" w:color="FFFFFF"/>
              <w:bottom w:val="single" w:sz="12" w:space="0" w:color="FFFFFF"/>
              <w:right w:val="single" w:sz="8" w:space="0" w:color="FFFFFF"/>
            </w:tcBorders>
            <w:shd w:val="clear" w:color="000000" w:fill="E98300"/>
            <w:hideMark/>
          </w:tcPr>
          <w:p w14:paraId="046D5414" w14:textId="77777777" w:rsidR="00B03B40" w:rsidRPr="004A527B" w:rsidRDefault="00B03B40" w:rsidP="00044554">
            <w:pPr>
              <w:spacing w:after="0" w:line="240" w:lineRule="auto"/>
              <w:rPr>
                <w:rFonts w:eastAsia="Times New Roman" w:cs="Arial"/>
                <w:b/>
                <w:bCs/>
                <w:color w:val="000000"/>
                <w:sz w:val="16"/>
                <w:szCs w:val="16"/>
              </w:rPr>
            </w:pPr>
            <w:r w:rsidRPr="004A527B">
              <w:rPr>
                <w:rFonts w:eastAsia="Times New Roman" w:cs="Arial"/>
                <w:b/>
                <w:bCs/>
                <w:color w:val="000000"/>
                <w:sz w:val="16"/>
                <w:szCs w:val="16"/>
              </w:rPr>
              <w:t xml:space="preserve">Impact category </w:t>
            </w:r>
          </w:p>
        </w:tc>
        <w:tc>
          <w:tcPr>
            <w:tcW w:w="2693" w:type="dxa"/>
            <w:tcBorders>
              <w:top w:val="single" w:sz="8" w:space="0" w:color="FFFFFF"/>
              <w:left w:val="nil"/>
              <w:bottom w:val="single" w:sz="12" w:space="0" w:color="FFFFFF"/>
              <w:right w:val="single" w:sz="8" w:space="0" w:color="FFFFFF"/>
            </w:tcBorders>
            <w:shd w:val="clear" w:color="000000" w:fill="E98300"/>
            <w:hideMark/>
          </w:tcPr>
          <w:p w14:paraId="713F250E" w14:textId="77777777"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Slight  (S)</w:t>
            </w:r>
          </w:p>
        </w:tc>
        <w:tc>
          <w:tcPr>
            <w:tcW w:w="3402" w:type="dxa"/>
            <w:tcBorders>
              <w:top w:val="single" w:sz="8" w:space="0" w:color="FFFFFF"/>
              <w:left w:val="nil"/>
              <w:bottom w:val="single" w:sz="12" w:space="0" w:color="FFFFFF"/>
              <w:right w:val="single" w:sz="8" w:space="0" w:color="FFFFFF"/>
            </w:tcBorders>
            <w:shd w:val="clear" w:color="000000" w:fill="E98300"/>
            <w:hideMark/>
          </w:tcPr>
          <w:p w14:paraId="1E7D8738" w14:textId="77777777"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Moderate (M)</w:t>
            </w:r>
          </w:p>
        </w:tc>
        <w:tc>
          <w:tcPr>
            <w:tcW w:w="3402" w:type="dxa"/>
            <w:tcBorders>
              <w:top w:val="single" w:sz="8" w:space="0" w:color="FFFFFF"/>
              <w:left w:val="nil"/>
              <w:bottom w:val="single" w:sz="12" w:space="0" w:color="FFFFFF"/>
              <w:right w:val="single" w:sz="8" w:space="0" w:color="FFFFFF"/>
            </w:tcBorders>
            <w:shd w:val="clear" w:color="000000" w:fill="E98300"/>
            <w:hideMark/>
          </w:tcPr>
          <w:p w14:paraId="50B93002" w14:textId="77777777"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Extreme  (E)</w:t>
            </w:r>
          </w:p>
        </w:tc>
      </w:tr>
      <w:tr w:rsidR="00B03B40" w:rsidRPr="004A527B" w14:paraId="0ADC7A25" w14:textId="77777777" w:rsidTr="00044554">
        <w:trPr>
          <w:trHeight w:val="703"/>
        </w:trPr>
        <w:tc>
          <w:tcPr>
            <w:tcW w:w="1128" w:type="dxa"/>
            <w:tcBorders>
              <w:top w:val="nil"/>
              <w:left w:val="single" w:sz="8" w:space="0" w:color="FFFFFF"/>
              <w:bottom w:val="single" w:sz="8" w:space="0" w:color="FFFFFF"/>
              <w:right w:val="single" w:sz="8" w:space="0" w:color="FFFFFF"/>
            </w:tcBorders>
            <w:shd w:val="clear" w:color="000000" w:fill="F7D9CB"/>
            <w:hideMark/>
          </w:tcPr>
          <w:p w14:paraId="4AFCBA83" w14:textId="77777777"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 xml:space="preserve">Harm to health </w:t>
            </w:r>
          </w:p>
        </w:tc>
        <w:tc>
          <w:tcPr>
            <w:tcW w:w="2693" w:type="dxa"/>
            <w:tcBorders>
              <w:top w:val="nil"/>
              <w:left w:val="nil"/>
              <w:bottom w:val="single" w:sz="8" w:space="0" w:color="FFFFFF"/>
              <w:right w:val="single" w:sz="8" w:space="0" w:color="FFFFFF"/>
            </w:tcBorders>
            <w:shd w:val="clear" w:color="000000" w:fill="F7D9CB"/>
            <w:hideMark/>
          </w:tcPr>
          <w:p w14:paraId="5C8C1D76"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Nuisance and irritation; temporary ill-heath leading to discomfort </w:t>
            </w:r>
          </w:p>
        </w:tc>
        <w:tc>
          <w:tcPr>
            <w:tcW w:w="3402" w:type="dxa"/>
            <w:tcBorders>
              <w:top w:val="nil"/>
              <w:left w:val="nil"/>
              <w:bottom w:val="single" w:sz="8" w:space="0" w:color="FFFFFF"/>
              <w:right w:val="single" w:sz="8" w:space="0" w:color="FFFFFF"/>
            </w:tcBorders>
            <w:shd w:val="clear" w:color="000000" w:fill="F7D9CB"/>
            <w:hideMark/>
          </w:tcPr>
          <w:p w14:paraId="06532AF6"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Partial hearing lost; dermatitis; asthma; work-related upper limb disorders; ill-health leading to permanent minor disability. Sickness absence</w:t>
            </w:r>
          </w:p>
        </w:tc>
        <w:tc>
          <w:tcPr>
            <w:tcW w:w="3402" w:type="dxa"/>
            <w:tcBorders>
              <w:top w:val="nil"/>
              <w:left w:val="nil"/>
              <w:bottom w:val="single" w:sz="8" w:space="0" w:color="FFFFFF"/>
              <w:right w:val="single" w:sz="8" w:space="0" w:color="FFFFFF"/>
            </w:tcBorders>
            <w:shd w:val="clear" w:color="000000" w:fill="F7D9CB"/>
            <w:hideMark/>
          </w:tcPr>
          <w:p w14:paraId="3FA3D2D8"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Acute fatal diseases; severe life shortening diseases; permanent substantial disability. Long term sickness. Ill health retirement.</w:t>
            </w:r>
          </w:p>
        </w:tc>
      </w:tr>
      <w:tr w:rsidR="00B03B40" w:rsidRPr="004A527B" w14:paraId="285CFF36" w14:textId="77777777" w:rsidTr="00044554">
        <w:trPr>
          <w:trHeight w:val="541"/>
        </w:trPr>
        <w:tc>
          <w:tcPr>
            <w:tcW w:w="1128" w:type="dxa"/>
            <w:tcBorders>
              <w:top w:val="nil"/>
              <w:left w:val="single" w:sz="8" w:space="0" w:color="FFFFFF"/>
              <w:bottom w:val="single" w:sz="8" w:space="0" w:color="FFFFFF"/>
              <w:right w:val="single" w:sz="8" w:space="0" w:color="FFFFFF"/>
            </w:tcBorders>
            <w:shd w:val="clear" w:color="000000" w:fill="FBD4B4"/>
            <w:hideMark/>
          </w:tcPr>
          <w:p w14:paraId="47469078" w14:textId="77777777"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 xml:space="preserve">Injury </w:t>
            </w:r>
          </w:p>
        </w:tc>
        <w:tc>
          <w:tcPr>
            <w:tcW w:w="2693" w:type="dxa"/>
            <w:tcBorders>
              <w:top w:val="nil"/>
              <w:left w:val="nil"/>
              <w:bottom w:val="single" w:sz="8" w:space="0" w:color="FFFFFF"/>
              <w:right w:val="single" w:sz="8" w:space="0" w:color="FFFFFF"/>
            </w:tcBorders>
            <w:shd w:val="clear" w:color="000000" w:fill="FBD4B4"/>
            <w:hideMark/>
          </w:tcPr>
          <w:p w14:paraId="792119D1"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Superficial injuries, minor cuts and bruises; eye irritation from dust </w:t>
            </w:r>
          </w:p>
        </w:tc>
        <w:tc>
          <w:tcPr>
            <w:tcW w:w="3402" w:type="dxa"/>
            <w:tcBorders>
              <w:top w:val="nil"/>
              <w:left w:val="nil"/>
              <w:bottom w:val="single" w:sz="8" w:space="0" w:color="FFFFFF"/>
              <w:right w:val="single" w:sz="8" w:space="0" w:color="FFFFFF"/>
            </w:tcBorders>
            <w:shd w:val="clear" w:color="000000" w:fill="FBD4B4"/>
            <w:hideMark/>
          </w:tcPr>
          <w:p w14:paraId="05E8590C"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Lacerations; burns; concussion; serious sprains; minor fractures. Sickness absence.</w:t>
            </w:r>
          </w:p>
        </w:tc>
        <w:tc>
          <w:tcPr>
            <w:tcW w:w="3402" w:type="dxa"/>
            <w:tcBorders>
              <w:top w:val="nil"/>
              <w:left w:val="nil"/>
              <w:bottom w:val="single" w:sz="8" w:space="0" w:color="FFFFFF"/>
              <w:right w:val="single" w:sz="8" w:space="0" w:color="FFFFFF"/>
            </w:tcBorders>
            <w:shd w:val="clear" w:color="000000" w:fill="FBD4B4"/>
            <w:hideMark/>
          </w:tcPr>
          <w:p w14:paraId="3DACC70C"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Fatal injuries; amputations; multiple injuries; major fractures Long term sickness. Ill health retirement.</w:t>
            </w:r>
          </w:p>
        </w:tc>
      </w:tr>
      <w:tr w:rsidR="00B03B40" w:rsidRPr="004A527B" w14:paraId="42E594B9" w14:textId="77777777" w:rsidTr="00044554">
        <w:trPr>
          <w:trHeight w:val="520"/>
        </w:trPr>
        <w:tc>
          <w:tcPr>
            <w:tcW w:w="1128" w:type="dxa"/>
            <w:vMerge w:val="restart"/>
            <w:tcBorders>
              <w:top w:val="nil"/>
              <w:left w:val="single" w:sz="8" w:space="0" w:color="FFFFFF"/>
              <w:bottom w:val="nil"/>
              <w:right w:val="single" w:sz="8" w:space="0" w:color="FFFFFF"/>
            </w:tcBorders>
            <w:shd w:val="clear" w:color="000000" w:fill="FDE9D9"/>
            <w:hideMark/>
          </w:tcPr>
          <w:p w14:paraId="12B78B05" w14:textId="77777777"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Other impacts</w:t>
            </w:r>
          </w:p>
        </w:tc>
        <w:tc>
          <w:tcPr>
            <w:tcW w:w="2693" w:type="dxa"/>
            <w:tcBorders>
              <w:top w:val="nil"/>
              <w:left w:val="nil"/>
              <w:bottom w:val="nil"/>
              <w:right w:val="single" w:sz="8" w:space="0" w:color="FFFFFF"/>
            </w:tcBorders>
            <w:shd w:val="clear" w:color="000000" w:fill="FDE9D9"/>
            <w:hideMark/>
          </w:tcPr>
          <w:p w14:paraId="265CEE79"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Warning letters from enforcement bodies or legal action unlikely.</w:t>
            </w:r>
          </w:p>
        </w:tc>
        <w:tc>
          <w:tcPr>
            <w:tcW w:w="3402" w:type="dxa"/>
            <w:tcBorders>
              <w:top w:val="nil"/>
              <w:left w:val="nil"/>
              <w:bottom w:val="nil"/>
              <w:right w:val="single" w:sz="8" w:space="0" w:color="FFFFFF"/>
            </w:tcBorders>
            <w:shd w:val="clear" w:color="000000" w:fill="FDE9D9"/>
            <w:hideMark/>
          </w:tcPr>
          <w:p w14:paraId="56355F83"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Improvement notice</w:t>
            </w:r>
          </w:p>
        </w:tc>
        <w:tc>
          <w:tcPr>
            <w:tcW w:w="3402" w:type="dxa"/>
            <w:tcBorders>
              <w:top w:val="nil"/>
              <w:left w:val="nil"/>
              <w:bottom w:val="nil"/>
              <w:right w:val="single" w:sz="8" w:space="0" w:color="FFFFFF"/>
            </w:tcBorders>
            <w:shd w:val="clear" w:color="000000" w:fill="FDE9D9"/>
            <w:hideMark/>
          </w:tcPr>
          <w:p w14:paraId="589E1056"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Corporate manslaughter or high profile H&amp;S prosecution – Crown court. High fines, imprisonment, </w:t>
            </w:r>
          </w:p>
        </w:tc>
      </w:tr>
      <w:tr w:rsidR="00B03B40" w:rsidRPr="004A527B" w14:paraId="5FC8EFAA" w14:textId="77777777" w:rsidTr="00044554">
        <w:trPr>
          <w:trHeight w:val="420"/>
        </w:trPr>
        <w:tc>
          <w:tcPr>
            <w:tcW w:w="1128" w:type="dxa"/>
            <w:vMerge/>
            <w:tcBorders>
              <w:top w:val="nil"/>
              <w:left w:val="single" w:sz="8" w:space="0" w:color="FFFFFF"/>
              <w:bottom w:val="nil"/>
              <w:right w:val="single" w:sz="8" w:space="0" w:color="FFFFFF"/>
            </w:tcBorders>
            <w:vAlign w:val="center"/>
            <w:hideMark/>
          </w:tcPr>
          <w:p w14:paraId="7C87631B" w14:textId="77777777"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14:paraId="70F20435" w14:textId="77777777"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14:paraId="0F9859C5"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Prosecutions for minor offences leading to fines in magistrate’s court. </w:t>
            </w:r>
          </w:p>
        </w:tc>
        <w:tc>
          <w:tcPr>
            <w:tcW w:w="3402" w:type="dxa"/>
            <w:tcBorders>
              <w:top w:val="nil"/>
              <w:left w:val="nil"/>
              <w:bottom w:val="nil"/>
              <w:right w:val="single" w:sz="8" w:space="0" w:color="FFFFFF"/>
            </w:tcBorders>
            <w:shd w:val="clear" w:color="000000" w:fill="FDE9D9"/>
            <w:hideMark/>
          </w:tcPr>
          <w:p w14:paraId="62B89F6C" w14:textId="77777777"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14:paraId="5DC6FB27" w14:textId="77777777" w:rsidTr="00044554">
        <w:trPr>
          <w:trHeight w:val="426"/>
        </w:trPr>
        <w:tc>
          <w:tcPr>
            <w:tcW w:w="1128" w:type="dxa"/>
            <w:vMerge/>
            <w:tcBorders>
              <w:top w:val="nil"/>
              <w:left w:val="single" w:sz="8" w:space="0" w:color="FFFFFF"/>
              <w:bottom w:val="nil"/>
              <w:right w:val="single" w:sz="8" w:space="0" w:color="FFFFFF"/>
            </w:tcBorders>
            <w:vAlign w:val="center"/>
            <w:hideMark/>
          </w:tcPr>
          <w:p w14:paraId="3A9F2925" w14:textId="77777777"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14:paraId="06FA48DC" w14:textId="77777777"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Claims unlikely</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14:paraId="4AC9E049"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w:t>
            </w:r>
            <w:r w:rsidR="003D50FB" w:rsidRPr="004A527B">
              <w:rPr>
                <w:rFonts w:eastAsia="Times New Roman" w:cs="Arial"/>
                <w:color w:val="000000"/>
                <w:sz w:val="16"/>
                <w:szCs w:val="16"/>
              </w:rPr>
              <w:t>Civil claims for minor amounts</w:t>
            </w:r>
          </w:p>
        </w:tc>
        <w:tc>
          <w:tcPr>
            <w:tcW w:w="3402" w:type="dxa"/>
            <w:tcBorders>
              <w:top w:val="nil"/>
              <w:left w:val="nil"/>
              <w:bottom w:val="nil"/>
              <w:right w:val="single" w:sz="8" w:space="0" w:color="FFFFFF"/>
            </w:tcBorders>
            <w:shd w:val="clear" w:color="000000" w:fill="FDE9D9"/>
            <w:hideMark/>
          </w:tcPr>
          <w:p w14:paraId="3DAE2B7C"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High profile civil claim (e.g. stress) or large arising from major incidents.</w:t>
            </w:r>
          </w:p>
        </w:tc>
      </w:tr>
      <w:tr w:rsidR="00B03B40" w:rsidRPr="004A527B" w14:paraId="78372CCC" w14:textId="77777777" w:rsidTr="003D50FB">
        <w:trPr>
          <w:trHeight w:val="404"/>
        </w:trPr>
        <w:tc>
          <w:tcPr>
            <w:tcW w:w="1128" w:type="dxa"/>
            <w:vMerge/>
            <w:tcBorders>
              <w:top w:val="nil"/>
              <w:left w:val="single" w:sz="8" w:space="0" w:color="FFFFFF"/>
              <w:bottom w:val="nil"/>
              <w:right w:val="single" w:sz="8" w:space="0" w:color="FFFFFF"/>
            </w:tcBorders>
            <w:vAlign w:val="center"/>
            <w:hideMark/>
          </w:tcPr>
          <w:p w14:paraId="359DEF78" w14:textId="77777777"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14:paraId="06F8A271" w14:textId="77777777" w:rsidR="003D50FB"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Unlikely to be result in adverse press coverage</w:t>
            </w:r>
          </w:p>
          <w:p w14:paraId="0B7C8658" w14:textId="77777777" w:rsidR="00B03B40" w:rsidRPr="004A527B" w:rsidRDefault="00B03B40" w:rsidP="00B03B40">
            <w:pPr>
              <w:spacing w:after="0" w:line="240" w:lineRule="auto"/>
              <w:ind w:firstLineChars="100" w:firstLine="160"/>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14:paraId="433AA7C6" w14:textId="77777777"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14:paraId="3C432D8C" w14:textId="77777777"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14:paraId="40BE9F23" w14:textId="77777777" w:rsidTr="00044554">
        <w:trPr>
          <w:trHeight w:val="285"/>
        </w:trPr>
        <w:tc>
          <w:tcPr>
            <w:tcW w:w="1128" w:type="dxa"/>
            <w:vMerge/>
            <w:tcBorders>
              <w:top w:val="nil"/>
              <w:left w:val="single" w:sz="8" w:space="0" w:color="FFFFFF"/>
              <w:bottom w:val="nil"/>
              <w:right w:val="single" w:sz="8" w:space="0" w:color="FFFFFF"/>
            </w:tcBorders>
            <w:vAlign w:val="center"/>
            <w:hideMark/>
          </w:tcPr>
          <w:p w14:paraId="77BE7F3F" w14:textId="77777777"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14:paraId="62249EE0" w14:textId="77777777"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14:paraId="31EFF57B" w14:textId="77777777" w:rsidR="00B03B40" w:rsidRPr="004A527B" w:rsidRDefault="00B03B40" w:rsidP="003D50FB">
            <w:pPr>
              <w:spacing w:after="0" w:line="240" w:lineRule="auto"/>
              <w:rPr>
                <w:rFonts w:eastAsia="Times New Roman" w:cs="Arial"/>
                <w:color w:val="000000"/>
                <w:sz w:val="16"/>
                <w:szCs w:val="16"/>
              </w:rPr>
            </w:pPr>
            <w:r w:rsidRPr="004A527B">
              <w:rPr>
                <w:rFonts w:eastAsia="Times New Roman" w:cs="Arial"/>
                <w:color w:val="000000"/>
                <w:sz w:val="16"/>
                <w:szCs w:val="16"/>
              </w:rPr>
              <w:t> </w:t>
            </w:r>
            <w:r w:rsidR="003D50FB" w:rsidRPr="004A527B">
              <w:rPr>
                <w:rFonts w:eastAsia="Times New Roman" w:cs="Arial"/>
                <w:color w:val="000000"/>
                <w:sz w:val="16"/>
                <w:szCs w:val="16"/>
              </w:rPr>
              <w:t>Local press coverage</w:t>
            </w:r>
          </w:p>
        </w:tc>
        <w:tc>
          <w:tcPr>
            <w:tcW w:w="3402" w:type="dxa"/>
            <w:tcBorders>
              <w:top w:val="nil"/>
              <w:left w:val="nil"/>
              <w:bottom w:val="nil"/>
              <w:right w:val="single" w:sz="8" w:space="0" w:color="FFFFFF"/>
            </w:tcBorders>
            <w:shd w:val="clear" w:color="000000" w:fill="FDE9D9"/>
            <w:hideMark/>
          </w:tcPr>
          <w:p w14:paraId="5DA93E0F"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National press coverage</w:t>
            </w:r>
          </w:p>
        </w:tc>
      </w:tr>
      <w:tr w:rsidR="00B03B40" w:rsidRPr="004A527B" w14:paraId="3695A897" w14:textId="77777777" w:rsidTr="00044554">
        <w:trPr>
          <w:trHeight w:val="201"/>
        </w:trPr>
        <w:tc>
          <w:tcPr>
            <w:tcW w:w="1128" w:type="dxa"/>
            <w:vMerge/>
            <w:tcBorders>
              <w:top w:val="nil"/>
              <w:left w:val="single" w:sz="8" w:space="0" w:color="FFFFFF"/>
              <w:bottom w:val="nil"/>
              <w:right w:val="single" w:sz="8" w:space="0" w:color="FFFFFF"/>
            </w:tcBorders>
            <w:vAlign w:val="center"/>
            <w:hideMark/>
          </w:tcPr>
          <w:p w14:paraId="6BEBEBD0" w14:textId="77777777"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14:paraId="54C26C31" w14:textId="77777777"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14:paraId="41BD87B7" w14:textId="77777777"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14:paraId="1F0C513F" w14:textId="77777777"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14:paraId="52A498D7" w14:textId="77777777" w:rsidTr="00044554">
        <w:trPr>
          <w:trHeight w:val="699"/>
        </w:trPr>
        <w:tc>
          <w:tcPr>
            <w:tcW w:w="1128" w:type="dxa"/>
            <w:vMerge/>
            <w:tcBorders>
              <w:top w:val="nil"/>
              <w:left w:val="single" w:sz="8" w:space="0" w:color="FFFFFF"/>
              <w:bottom w:val="nil"/>
              <w:right w:val="single" w:sz="8" w:space="0" w:color="FFFFFF"/>
            </w:tcBorders>
            <w:vAlign w:val="center"/>
            <w:hideMark/>
          </w:tcPr>
          <w:p w14:paraId="2671865E" w14:textId="77777777"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14:paraId="6C3C91FF" w14:textId="77777777"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Damage minor and causes no significant disruption</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14:paraId="6AB9D946" w14:textId="77777777"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Part of building lost or temporary disruption to work</w:t>
            </w:r>
          </w:p>
        </w:tc>
        <w:tc>
          <w:tcPr>
            <w:tcW w:w="3402" w:type="dxa"/>
            <w:tcBorders>
              <w:top w:val="nil"/>
              <w:left w:val="nil"/>
              <w:bottom w:val="nil"/>
              <w:right w:val="single" w:sz="8" w:space="0" w:color="FFFFFF"/>
            </w:tcBorders>
            <w:shd w:val="clear" w:color="000000" w:fill="FDE9D9"/>
            <w:hideMark/>
          </w:tcPr>
          <w:p w14:paraId="76D13329"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Long term disruption to business. E.g. Whole building lost or activity prevented by damage, contamination or prohibition notice. </w:t>
            </w:r>
          </w:p>
        </w:tc>
      </w:tr>
      <w:tr w:rsidR="00B03B40" w:rsidRPr="004A527B" w14:paraId="7ECB07CD" w14:textId="77777777" w:rsidTr="00044554">
        <w:trPr>
          <w:trHeight w:val="406"/>
        </w:trPr>
        <w:tc>
          <w:tcPr>
            <w:tcW w:w="1128" w:type="dxa"/>
            <w:vMerge/>
            <w:tcBorders>
              <w:top w:val="nil"/>
              <w:left w:val="single" w:sz="8" w:space="0" w:color="FFFFFF"/>
              <w:bottom w:val="nil"/>
              <w:right w:val="single" w:sz="8" w:space="0" w:color="FFFFFF"/>
            </w:tcBorders>
            <w:vAlign w:val="center"/>
            <w:hideMark/>
          </w:tcPr>
          <w:p w14:paraId="0F884E25" w14:textId="77777777"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14:paraId="7B2A9357" w14:textId="77777777" w:rsidR="00B03B40" w:rsidRPr="004A527B" w:rsidRDefault="003D50FB" w:rsidP="00B03B40">
            <w:pPr>
              <w:spacing w:after="0" w:line="240" w:lineRule="auto"/>
              <w:rPr>
                <w:rFonts w:eastAsia="Times New Roman" w:cs="Arial"/>
                <w:color w:val="000000"/>
                <w:sz w:val="16"/>
                <w:szCs w:val="16"/>
              </w:rPr>
            </w:pPr>
            <w:r w:rsidRPr="004A527B">
              <w:rPr>
                <w:rFonts w:eastAsia="Times New Roman" w:cs="Arial"/>
                <w:color w:val="000000"/>
                <w:sz w:val="16"/>
                <w:szCs w:val="16"/>
              </w:rPr>
              <w:t>Cost of rectifying low</w:t>
            </w:r>
          </w:p>
        </w:tc>
        <w:tc>
          <w:tcPr>
            <w:tcW w:w="3402" w:type="dxa"/>
            <w:tcBorders>
              <w:top w:val="nil"/>
              <w:left w:val="nil"/>
              <w:bottom w:val="nil"/>
              <w:right w:val="single" w:sz="8" w:space="0" w:color="FFFFFF"/>
            </w:tcBorders>
            <w:shd w:val="clear" w:color="000000" w:fill="FDE9D9"/>
            <w:hideMark/>
          </w:tcPr>
          <w:p w14:paraId="2B636FC3" w14:textId="77777777" w:rsidR="00B03B40" w:rsidRPr="004A527B" w:rsidRDefault="003D50FB" w:rsidP="00B03B40">
            <w:pPr>
              <w:spacing w:after="0" w:line="240" w:lineRule="auto"/>
              <w:rPr>
                <w:rFonts w:eastAsia="Times New Roman" w:cs="Arial"/>
                <w:color w:val="000000"/>
                <w:sz w:val="16"/>
                <w:szCs w:val="16"/>
              </w:rPr>
            </w:pPr>
            <w:r w:rsidRPr="004A527B">
              <w:rPr>
                <w:rFonts w:eastAsia="Times New Roman" w:cs="Arial"/>
                <w:color w:val="000000"/>
                <w:sz w:val="16"/>
                <w:szCs w:val="16"/>
              </w:rPr>
              <w:t>Significant costs needed to remedy</w:t>
            </w:r>
          </w:p>
        </w:tc>
        <w:tc>
          <w:tcPr>
            <w:tcW w:w="3402" w:type="dxa"/>
            <w:tcBorders>
              <w:top w:val="nil"/>
              <w:left w:val="nil"/>
              <w:bottom w:val="nil"/>
              <w:right w:val="single" w:sz="8" w:space="0" w:color="FFFFFF"/>
            </w:tcBorders>
            <w:shd w:val="clear" w:color="000000" w:fill="FDE9D9"/>
            <w:hideMark/>
          </w:tcPr>
          <w:p w14:paraId="20C348C2"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Major cost impact to remedy</w:t>
            </w:r>
          </w:p>
        </w:tc>
      </w:tr>
      <w:tr w:rsidR="00B03B40" w:rsidRPr="004A527B" w14:paraId="0AEDEAD3" w14:textId="77777777" w:rsidTr="00044554">
        <w:trPr>
          <w:trHeight w:val="742"/>
        </w:trPr>
        <w:tc>
          <w:tcPr>
            <w:tcW w:w="1128" w:type="dxa"/>
            <w:vMerge/>
            <w:tcBorders>
              <w:top w:val="nil"/>
              <w:left w:val="single" w:sz="8" w:space="0" w:color="FFFFFF"/>
              <w:bottom w:val="nil"/>
              <w:right w:val="single" w:sz="8" w:space="0" w:color="FFFFFF"/>
            </w:tcBorders>
            <w:vAlign w:val="center"/>
            <w:hideMark/>
          </w:tcPr>
          <w:p w14:paraId="4DF72EB2" w14:textId="77777777"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14:paraId="1EC739CF" w14:textId="77777777"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Little or no impact on staff morale</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14:paraId="5C017731" w14:textId="77777777"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Some impact on staff morale. Increased dissatisfaction, reduced cooperation and productivity</w:t>
            </w:r>
          </w:p>
        </w:tc>
        <w:tc>
          <w:tcPr>
            <w:tcW w:w="3402" w:type="dxa"/>
            <w:tcBorders>
              <w:top w:val="nil"/>
              <w:left w:val="nil"/>
              <w:bottom w:val="nil"/>
              <w:right w:val="single" w:sz="8" w:space="0" w:color="FFFFFF"/>
            </w:tcBorders>
            <w:shd w:val="clear" w:color="000000" w:fill="FDE9D9"/>
            <w:hideMark/>
          </w:tcPr>
          <w:p w14:paraId="3F466718" w14:textId="77777777"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Major impact on staff morale. Widespread discontent. Poor industrial relations. Tribunals and disputes. Failure to recruit and retain key staff.</w:t>
            </w:r>
          </w:p>
        </w:tc>
      </w:tr>
      <w:tr w:rsidR="00B03B40" w:rsidRPr="004A527B" w14:paraId="1F2D58D5" w14:textId="77777777" w:rsidTr="003D50FB">
        <w:trPr>
          <w:trHeight w:val="80"/>
        </w:trPr>
        <w:tc>
          <w:tcPr>
            <w:tcW w:w="1128" w:type="dxa"/>
            <w:vMerge/>
            <w:tcBorders>
              <w:top w:val="nil"/>
              <w:left w:val="single" w:sz="8" w:space="0" w:color="FFFFFF"/>
              <w:bottom w:val="nil"/>
              <w:right w:val="single" w:sz="8" w:space="0" w:color="FFFFFF"/>
            </w:tcBorders>
            <w:vAlign w:val="center"/>
            <w:hideMark/>
          </w:tcPr>
          <w:p w14:paraId="645651BA" w14:textId="77777777"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14:paraId="5E8A4BCC" w14:textId="77777777"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14:paraId="7A8ABB48" w14:textId="77777777"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14:paraId="373FA1C2" w14:textId="77777777" w:rsidR="00B03B40" w:rsidRPr="004A527B" w:rsidRDefault="00B03B40" w:rsidP="00B03B40">
            <w:pPr>
              <w:spacing w:after="0" w:line="240" w:lineRule="auto"/>
              <w:ind w:firstLineChars="100" w:firstLine="220"/>
              <w:rPr>
                <w:rFonts w:eastAsia="Times New Roman" w:cs="Times New Roman"/>
                <w:color w:val="000000"/>
              </w:rPr>
            </w:pPr>
            <w:r w:rsidRPr="004A527B">
              <w:rPr>
                <w:rFonts w:eastAsia="Times New Roman" w:cs="Times New Roman"/>
                <w:color w:val="000000"/>
              </w:rPr>
              <w:t> </w:t>
            </w:r>
          </w:p>
        </w:tc>
      </w:tr>
      <w:tr w:rsidR="00B03B40" w:rsidRPr="004A527B" w14:paraId="01EA7194" w14:textId="77777777" w:rsidTr="003D50FB">
        <w:trPr>
          <w:trHeight w:val="568"/>
        </w:trPr>
        <w:tc>
          <w:tcPr>
            <w:tcW w:w="1128" w:type="dxa"/>
            <w:vMerge/>
            <w:tcBorders>
              <w:top w:val="nil"/>
              <w:left w:val="single" w:sz="8" w:space="0" w:color="FFFFFF"/>
              <w:bottom w:val="nil"/>
              <w:right w:val="single" w:sz="8" w:space="0" w:color="FFFFFF"/>
            </w:tcBorders>
            <w:vAlign w:val="center"/>
            <w:hideMark/>
          </w:tcPr>
          <w:p w14:paraId="29B5B68D" w14:textId="77777777"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14:paraId="3B290A87" w14:textId="77777777"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RAE score unaffected</w:t>
            </w:r>
          </w:p>
        </w:tc>
        <w:tc>
          <w:tcPr>
            <w:tcW w:w="3402" w:type="dxa"/>
            <w:tcBorders>
              <w:top w:val="nil"/>
              <w:left w:val="nil"/>
              <w:bottom w:val="nil"/>
              <w:right w:val="single" w:sz="8" w:space="0" w:color="FFFFFF"/>
            </w:tcBorders>
            <w:shd w:val="clear" w:color="000000" w:fill="FDE9D9"/>
            <w:hideMark/>
          </w:tcPr>
          <w:p w14:paraId="3085A593" w14:textId="77777777" w:rsidR="00B03B40" w:rsidRPr="004A527B" w:rsidRDefault="003D50FB" w:rsidP="00B03B40">
            <w:pPr>
              <w:spacing w:after="0" w:line="240" w:lineRule="auto"/>
              <w:rPr>
                <w:rFonts w:eastAsia="Times New Roman" w:cs="Arial"/>
                <w:color w:val="000000"/>
                <w:sz w:val="16"/>
                <w:szCs w:val="16"/>
              </w:rPr>
            </w:pPr>
            <w:r w:rsidRPr="004A527B">
              <w:rPr>
                <w:rFonts w:eastAsia="Times New Roman" w:cs="Times New Roman"/>
                <w:color w:val="000000"/>
              </w:rPr>
              <w:t> </w:t>
            </w:r>
            <w:r w:rsidRPr="004A527B">
              <w:rPr>
                <w:rFonts w:eastAsia="Times New Roman" w:cs="Arial"/>
                <w:color w:val="000000"/>
                <w:sz w:val="16"/>
                <w:szCs w:val="16"/>
              </w:rPr>
              <w:t>RAE score threatened</w:t>
            </w:r>
          </w:p>
        </w:tc>
        <w:tc>
          <w:tcPr>
            <w:tcW w:w="3402" w:type="dxa"/>
            <w:tcBorders>
              <w:top w:val="nil"/>
              <w:left w:val="nil"/>
              <w:bottom w:val="nil"/>
              <w:right w:val="single" w:sz="8" w:space="0" w:color="FFFFFF"/>
            </w:tcBorders>
            <w:shd w:val="clear" w:color="000000" w:fill="FDE9D9"/>
            <w:hideMark/>
          </w:tcPr>
          <w:p w14:paraId="122DCBA7" w14:textId="77777777" w:rsidR="00B03B40" w:rsidRPr="004A527B" w:rsidRDefault="003D50FB" w:rsidP="003D50FB">
            <w:pPr>
              <w:spacing w:after="0" w:line="240" w:lineRule="auto"/>
              <w:rPr>
                <w:rFonts w:eastAsia="Times New Roman" w:cs="Times New Roman"/>
                <w:color w:val="000000"/>
              </w:rPr>
            </w:pPr>
            <w:r w:rsidRPr="004A527B">
              <w:rPr>
                <w:rFonts w:eastAsia="Times New Roman" w:cs="Arial"/>
                <w:color w:val="000000"/>
                <w:sz w:val="16"/>
                <w:szCs w:val="16"/>
              </w:rPr>
              <w:t>Impact on RAE score</w:t>
            </w:r>
            <w:r w:rsidR="00B03B40" w:rsidRPr="004A527B">
              <w:rPr>
                <w:rFonts w:eastAsia="Times New Roman" w:cs="Times New Roman"/>
                <w:color w:val="000000"/>
              </w:rPr>
              <w:t> </w:t>
            </w:r>
          </w:p>
        </w:tc>
      </w:tr>
    </w:tbl>
    <w:p w14:paraId="1A13FF2E" w14:textId="77777777" w:rsidR="00B03B40" w:rsidRPr="004A527B" w:rsidRDefault="00B03B40" w:rsidP="00ED13F2">
      <w:pPr>
        <w:spacing w:after="0" w:line="240" w:lineRule="auto"/>
      </w:pPr>
    </w:p>
    <w:p w14:paraId="0C3134F9" w14:textId="77777777" w:rsidR="00FE58EB" w:rsidRPr="004A527B" w:rsidRDefault="00FE58EB" w:rsidP="00ED13F2">
      <w:pPr>
        <w:spacing w:after="0" w:line="240" w:lineRule="auto"/>
      </w:pPr>
    </w:p>
    <w:p w14:paraId="56C9F3D8" w14:textId="77777777" w:rsidR="00FE58EB" w:rsidRPr="004A527B" w:rsidRDefault="00FE58EB" w:rsidP="00ED13F2">
      <w:pPr>
        <w:spacing w:after="0" w:line="240" w:lineRule="auto"/>
      </w:pPr>
    </w:p>
    <w:p w14:paraId="1C9C98F0" w14:textId="77777777" w:rsidR="00FE58EB" w:rsidRPr="004A527B" w:rsidRDefault="00FE58EB" w:rsidP="00ED13F2">
      <w:pPr>
        <w:spacing w:after="0" w:line="240" w:lineRule="auto"/>
      </w:pPr>
    </w:p>
    <w:p w14:paraId="3EA3DF24" w14:textId="77777777" w:rsidR="00FE58EB" w:rsidRPr="004A527B" w:rsidRDefault="00FE58EB" w:rsidP="00ED13F2">
      <w:pPr>
        <w:spacing w:after="0" w:line="240" w:lineRule="auto"/>
        <w:sectPr w:rsidR="00FE58EB" w:rsidRPr="004A527B" w:rsidSect="00DB34E2">
          <w:headerReference w:type="default" r:id="rId8"/>
          <w:pgSz w:w="11906" w:h="16838"/>
          <w:pgMar w:top="720" w:right="720" w:bottom="720" w:left="720" w:header="708" w:footer="708" w:gutter="0"/>
          <w:cols w:space="708"/>
          <w:docGrid w:linePitch="360"/>
        </w:sectPr>
      </w:pPr>
    </w:p>
    <w:p w14:paraId="2FB44B82" w14:textId="77777777" w:rsidR="00FE58EB" w:rsidRPr="004A527B" w:rsidRDefault="00FE58EB" w:rsidP="00ED13F2">
      <w:pPr>
        <w:spacing w:after="0" w:line="240" w:lineRule="auto"/>
      </w:pPr>
    </w:p>
    <w:tbl>
      <w:tblPr>
        <w:tblStyle w:val="TableGrid"/>
        <w:tblW w:w="0" w:type="auto"/>
        <w:tblInd w:w="108" w:type="dxa"/>
        <w:tblLook w:val="04A0" w:firstRow="1" w:lastRow="0" w:firstColumn="1" w:lastColumn="0" w:noHBand="0" w:noVBand="1"/>
      </w:tblPr>
      <w:tblGrid>
        <w:gridCol w:w="4395"/>
        <w:gridCol w:w="5670"/>
        <w:gridCol w:w="5103"/>
      </w:tblGrid>
      <w:tr w:rsidR="00272855" w:rsidRPr="004A527B" w14:paraId="244F5BC9" w14:textId="77777777" w:rsidTr="00272855">
        <w:tc>
          <w:tcPr>
            <w:tcW w:w="4395" w:type="dxa"/>
          </w:tcPr>
          <w:p w14:paraId="32C1957E" w14:textId="77777777" w:rsidR="00272855" w:rsidRPr="004A527B" w:rsidRDefault="00860E4D" w:rsidP="00E85E37">
            <w:r>
              <w:t>Sport:</w:t>
            </w:r>
            <w:r w:rsidR="00E97D21">
              <w:t xml:space="preserve"> </w:t>
            </w:r>
            <w:r w:rsidR="00733CA7">
              <w:t>Pool</w:t>
            </w:r>
          </w:p>
        </w:tc>
        <w:tc>
          <w:tcPr>
            <w:tcW w:w="5670" w:type="dxa"/>
          </w:tcPr>
          <w:p w14:paraId="4790BF64" w14:textId="77777777" w:rsidR="00272855" w:rsidRPr="004A527B" w:rsidRDefault="00272855" w:rsidP="00860E4D">
            <w:r w:rsidRPr="004A527B">
              <w:t>Location</w:t>
            </w:r>
            <w:r w:rsidR="00FA33B5" w:rsidRPr="004A527B">
              <w:t>:</w:t>
            </w:r>
            <w:r w:rsidR="0036776A" w:rsidRPr="004A527B">
              <w:t xml:space="preserve"> </w:t>
            </w:r>
            <w:r w:rsidR="00733CA7">
              <w:t>Level Up Bar</w:t>
            </w:r>
          </w:p>
        </w:tc>
        <w:tc>
          <w:tcPr>
            <w:tcW w:w="5103" w:type="dxa"/>
          </w:tcPr>
          <w:p w14:paraId="170B3726" w14:textId="77777777" w:rsidR="00272855" w:rsidRPr="004A527B" w:rsidRDefault="00272855" w:rsidP="00ED13F2">
            <w:r w:rsidRPr="004A527B">
              <w:t>Reference number</w:t>
            </w:r>
            <w:r w:rsidR="00FA33B5" w:rsidRPr="004A527B">
              <w:t>:</w:t>
            </w:r>
          </w:p>
        </w:tc>
      </w:tr>
    </w:tbl>
    <w:tbl>
      <w:tblPr>
        <w:tblW w:w="15168" w:type="dxa"/>
        <w:tblInd w:w="108" w:type="dxa"/>
        <w:tblLayout w:type="fixed"/>
        <w:tblLook w:val="04A0" w:firstRow="1" w:lastRow="0" w:firstColumn="1" w:lastColumn="0" w:noHBand="0" w:noVBand="1"/>
      </w:tblPr>
      <w:tblGrid>
        <w:gridCol w:w="851"/>
        <w:gridCol w:w="1843"/>
        <w:gridCol w:w="1559"/>
        <w:gridCol w:w="992"/>
        <w:gridCol w:w="851"/>
        <w:gridCol w:w="2551"/>
        <w:gridCol w:w="992"/>
        <w:gridCol w:w="993"/>
        <w:gridCol w:w="992"/>
        <w:gridCol w:w="1559"/>
        <w:gridCol w:w="992"/>
        <w:gridCol w:w="993"/>
      </w:tblGrid>
      <w:tr w:rsidR="00CF1714" w:rsidRPr="004A527B" w14:paraId="0C4D4401" w14:textId="77777777" w:rsidTr="0036776A">
        <w:trPr>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000000" w:fill="C5D9F1"/>
            <w:hideMark/>
          </w:tcPr>
          <w:p w14:paraId="13810397" w14:textId="77777777"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Activity</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5D9F1"/>
            <w:hideMark/>
          </w:tcPr>
          <w:p w14:paraId="57737BF7" w14:textId="77777777"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Hazard</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hideMark/>
          </w:tcPr>
          <w:p w14:paraId="046790D8" w14:textId="77777777"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Hazardous event and expected consequence</w:t>
            </w:r>
          </w:p>
        </w:tc>
        <w:tc>
          <w:tcPr>
            <w:tcW w:w="1843" w:type="dxa"/>
            <w:gridSpan w:val="2"/>
            <w:tcBorders>
              <w:top w:val="single" w:sz="4" w:space="0" w:color="auto"/>
              <w:left w:val="nil"/>
              <w:bottom w:val="single" w:sz="4" w:space="0" w:color="auto"/>
              <w:right w:val="single" w:sz="4" w:space="0" w:color="000000"/>
            </w:tcBorders>
            <w:shd w:val="clear" w:color="000000" w:fill="C5D9F1"/>
            <w:hideMark/>
          </w:tcPr>
          <w:p w14:paraId="142C6758" w14:textId="77777777"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People affected</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C5D9F1"/>
            <w:hideMark/>
          </w:tcPr>
          <w:p w14:paraId="06854947" w14:textId="77777777"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Existing controls</w:t>
            </w:r>
          </w:p>
        </w:tc>
        <w:tc>
          <w:tcPr>
            <w:tcW w:w="2977" w:type="dxa"/>
            <w:gridSpan w:val="3"/>
            <w:tcBorders>
              <w:top w:val="single" w:sz="4" w:space="0" w:color="auto"/>
              <w:left w:val="nil"/>
              <w:bottom w:val="single" w:sz="4" w:space="0" w:color="auto"/>
              <w:right w:val="single" w:sz="4" w:space="0" w:color="auto"/>
            </w:tcBorders>
            <w:shd w:val="clear" w:color="000000" w:fill="C5D9F1"/>
            <w:hideMark/>
          </w:tcPr>
          <w:p w14:paraId="4258E602" w14:textId="77777777"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Assessment of risk</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hideMark/>
          </w:tcPr>
          <w:p w14:paraId="677CC3EC" w14:textId="77777777"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Additional Risk Controls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5D9F1"/>
            <w:hideMark/>
          </w:tcPr>
          <w:p w14:paraId="387535D6" w14:textId="77777777"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Action Lead</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5D9F1"/>
            <w:hideMark/>
          </w:tcPr>
          <w:p w14:paraId="039F2B50" w14:textId="77777777"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Residual Risk</w:t>
            </w:r>
          </w:p>
        </w:tc>
      </w:tr>
      <w:tr w:rsidR="00CF1714" w:rsidRPr="004A527B" w14:paraId="33FE5EFF" w14:textId="77777777" w:rsidTr="00FE3F53">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B3686B9" w14:textId="77777777" w:rsidR="00CF1714" w:rsidRPr="004A527B" w:rsidRDefault="00CF1714" w:rsidP="00CF1714">
            <w:pPr>
              <w:spacing w:after="0" w:line="240" w:lineRule="auto"/>
              <w:rPr>
                <w:rFonts w:eastAsia="Times New Roman" w:cs="Arial"/>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5DB2F10" w14:textId="77777777" w:rsidR="00CF1714" w:rsidRPr="004A527B" w:rsidRDefault="00CF1714" w:rsidP="00CF1714">
            <w:pPr>
              <w:spacing w:after="0" w:line="240" w:lineRule="auto"/>
              <w:rPr>
                <w:rFonts w:eastAsia="Times New Roman" w:cs="Arial"/>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4A95A13" w14:textId="77777777" w:rsidR="00CF1714" w:rsidRPr="004A527B" w:rsidRDefault="00CF1714" w:rsidP="00CF1714">
            <w:pPr>
              <w:spacing w:after="0" w:line="240" w:lineRule="auto"/>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000000" w:fill="C5D9F1"/>
            <w:hideMark/>
          </w:tcPr>
          <w:p w14:paraId="6FF13589" w14:textId="77777777"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Occupation</w:t>
            </w:r>
          </w:p>
        </w:tc>
        <w:tc>
          <w:tcPr>
            <w:tcW w:w="851" w:type="dxa"/>
            <w:tcBorders>
              <w:top w:val="nil"/>
              <w:left w:val="nil"/>
              <w:bottom w:val="single" w:sz="4" w:space="0" w:color="auto"/>
              <w:right w:val="single" w:sz="4" w:space="0" w:color="auto"/>
            </w:tcBorders>
            <w:shd w:val="clear" w:color="000000" w:fill="C5D9F1"/>
            <w:hideMark/>
          </w:tcPr>
          <w:p w14:paraId="139FB02C" w14:textId="77777777"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Number</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03654EF" w14:textId="77777777" w:rsidR="00CF1714" w:rsidRPr="004A527B" w:rsidRDefault="00CF1714" w:rsidP="00CF1714">
            <w:pPr>
              <w:spacing w:after="0" w:line="240" w:lineRule="auto"/>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000000" w:fill="C5D9F1"/>
            <w:hideMark/>
          </w:tcPr>
          <w:p w14:paraId="6F654391" w14:textId="77777777"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Likelihood</w:t>
            </w:r>
          </w:p>
        </w:tc>
        <w:tc>
          <w:tcPr>
            <w:tcW w:w="993" w:type="dxa"/>
            <w:tcBorders>
              <w:top w:val="nil"/>
              <w:left w:val="nil"/>
              <w:bottom w:val="single" w:sz="4" w:space="0" w:color="auto"/>
              <w:right w:val="single" w:sz="4" w:space="0" w:color="auto"/>
            </w:tcBorders>
            <w:shd w:val="clear" w:color="000000" w:fill="C5D9F1"/>
            <w:hideMark/>
          </w:tcPr>
          <w:p w14:paraId="1ADDFD80" w14:textId="77777777"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Severity</w:t>
            </w:r>
          </w:p>
        </w:tc>
        <w:tc>
          <w:tcPr>
            <w:tcW w:w="992" w:type="dxa"/>
            <w:tcBorders>
              <w:top w:val="nil"/>
              <w:left w:val="nil"/>
              <w:bottom w:val="single" w:sz="4" w:space="0" w:color="auto"/>
              <w:right w:val="single" w:sz="4" w:space="0" w:color="auto"/>
            </w:tcBorders>
            <w:shd w:val="clear" w:color="000000" w:fill="C5D9F1"/>
            <w:hideMark/>
          </w:tcPr>
          <w:p w14:paraId="5152D9A9" w14:textId="77777777"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Risk Level</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751124" w14:textId="77777777" w:rsidR="00CF1714" w:rsidRPr="004A527B" w:rsidRDefault="00CF1714" w:rsidP="00CF1714">
            <w:pPr>
              <w:spacing w:after="0" w:line="240" w:lineRule="auto"/>
              <w:rPr>
                <w:rFonts w:eastAsia="Times New Roman" w:cs="Arial"/>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1F8FBC" w14:textId="77777777" w:rsidR="00CF1714" w:rsidRPr="004A527B" w:rsidRDefault="00CF1714" w:rsidP="00CF1714">
            <w:pPr>
              <w:spacing w:after="0" w:line="240" w:lineRule="auto"/>
              <w:rPr>
                <w:rFonts w:eastAsia="Times New Roman" w:cs="Arial"/>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5D9EA4D" w14:textId="77777777" w:rsidR="00CF1714" w:rsidRPr="004A527B" w:rsidRDefault="00CF1714" w:rsidP="00CF1714">
            <w:pPr>
              <w:spacing w:after="0" w:line="240" w:lineRule="auto"/>
              <w:rPr>
                <w:rFonts w:eastAsia="Times New Roman" w:cs="Arial"/>
                <w:color w:val="000000"/>
                <w:sz w:val="16"/>
                <w:szCs w:val="16"/>
              </w:rPr>
            </w:pPr>
          </w:p>
        </w:tc>
      </w:tr>
      <w:tr w:rsidR="00846A80" w:rsidRPr="004A527B" w14:paraId="4D03775B" w14:textId="77777777" w:rsidTr="00FE3F53">
        <w:trPr>
          <w:trHeight w:val="315"/>
        </w:trPr>
        <w:tc>
          <w:tcPr>
            <w:tcW w:w="851" w:type="dxa"/>
            <w:vMerge w:val="restart"/>
            <w:tcBorders>
              <w:top w:val="nil"/>
              <w:left w:val="single" w:sz="4" w:space="0" w:color="auto"/>
              <w:right w:val="single" w:sz="4" w:space="0" w:color="auto"/>
            </w:tcBorders>
            <w:shd w:val="clear" w:color="auto" w:fill="auto"/>
            <w:textDirection w:val="btLr"/>
            <w:hideMark/>
          </w:tcPr>
          <w:p w14:paraId="408F1A01" w14:textId="77777777" w:rsidR="00846A80" w:rsidRPr="004A527B" w:rsidRDefault="00846A80" w:rsidP="00846A80">
            <w:pPr>
              <w:spacing w:after="0" w:line="240" w:lineRule="auto"/>
              <w:ind w:left="113" w:right="113"/>
              <w:jc w:val="center"/>
              <w:rPr>
                <w:rFonts w:eastAsia="Times New Roman" w:cs="Times New Roman"/>
                <w:color w:val="000000"/>
                <w:sz w:val="16"/>
                <w:szCs w:val="16"/>
              </w:rPr>
            </w:pPr>
          </w:p>
          <w:p w14:paraId="4CE56923" w14:textId="77777777" w:rsidR="00846A80" w:rsidRPr="004A527B" w:rsidRDefault="00846A80" w:rsidP="00846A80">
            <w:pPr>
              <w:spacing w:after="0" w:line="240" w:lineRule="auto"/>
              <w:ind w:left="113" w:right="113"/>
              <w:jc w:val="center"/>
              <w:rPr>
                <w:rFonts w:eastAsia="Times New Roman" w:cs="Times New Roman"/>
                <w:color w:val="000000"/>
                <w:sz w:val="16"/>
                <w:szCs w:val="16"/>
              </w:rPr>
            </w:pPr>
          </w:p>
          <w:p w14:paraId="17FF3637" w14:textId="77777777" w:rsidR="00846A80" w:rsidRPr="004A527B" w:rsidRDefault="00846A80" w:rsidP="00846A80">
            <w:pPr>
              <w:spacing w:after="0" w:line="240" w:lineRule="auto"/>
              <w:jc w:val="center"/>
              <w:rPr>
                <w:rFonts w:eastAsia="Times New Roman" w:cs="Times New Roman"/>
                <w:color w:val="000000"/>
                <w:sz w:val="16"/>
                <w:szCs w:val="16"/>
              </w:rPr>
            </w:pPr>
          </w:p>
          <w:p w14:paraId="34CF8EEF" w14:textId="77777777" w:rsidR="00846A80" w:rsidRPr="004A527B" w:rsidRDefault="00846A80" w:rsidP="00846A80">
            <w:pPr>
              <w:spacing w:after="0" w:line="240" w:lineRule="auto"/>
              <w:jc w:val="center"/>
              <w:rPr>
                <w:rFonts w:eastAsia="Times New Roman" w:cs="Times New Roman"/>
                <w:color w:val="000000"/>
                <w:sz w:val="16"/>
                <w:szCs w:val="16"/>
              </w:rPr>
            </w:pPr>
          </w:p>
          <w:p w14:paraId="19AB2E15" w14:textId="77777777" w:rsidR="00846A80" w:rsidRPr="004A527B" w:rsidRDefault="00846A80" w:rsidP="00846A80">
            <w:pPr>
              <w:spacing w:after="0" w:line="240" w:lineRule="auto"/>
              <w:jc w:val="center"/>
              <w:rPr>
                <w:rFonts w:eastAsia="Times New Roman" w:cs="Times New Roman"/>
                <w:color w:val="000000"/>
                <w:sz w:val="16"/>
                <w:szCs w:val="16"/>
              </w:rPr>
            </w:pPr>
          </w:p>
          <w:p w14:paraId="5713AB80" w14:textId="77777777" w:rsidR="00846A80" w:rsidRPr="004A527B" w:rsidRDefault="00846A80" w:rsidP="00846A80">
            <w:pPr>
              <w:spacing w:after="0" w:line="240" w:lineRule="auto"/>
              <w:jc w:val="center"/>
              <w:rPr>
                <w:rFonts w:eastAsia="Times New Roman" w:cs="Times New Roman"/>
                <w:color w:val="000000"/>
                <w:sz w:val="16"/>
                <w:szCs w:val="16"/>
              </w:rPr>
            </w:pPr>
          </w:p>
          <w:p w14:paraId="28A73F78" w14:textId="77777777" w:rsidR="00846A80" w:rsidRPr="004A527B" w:rsidRDefault="00846A80" w:rsidP="00846A80">
            <w:pPr>
              <w:spacing w:after="0" w:line="240" w:lineRule="auto"/>
              <w:jc w:val="center"/>
              <w:rPr>
                <w:rFonts w:eastAsia="Times New Roman" w:cs="Times New Roman"/>
                <w:color w:val="000000"/>
                <w:sz w:val="16"/>
                <w:szCs w:val="16"/>
              </w:rPr>
            </w:pPr>
          </w:p>
          <w:p w14:paraId="333A9CA3" w14:textId="77777777" w:rsidR="00846A80" w:rsidRPr="004A527B" w:rsidRDefault="00846A80"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hideMark/>
          </w:tcPr>
          <w:p w14:paraId="6A97DBF9" w14:textId="77777777" w:rsidR="00846A80" w:rsidRPr="004A527B" w:rsidRDefault="00846A80"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Travel</w:t>
            </w:r>
          </w:p>
        </w:tc>
        <w:tc>
          <w:tcPr>
            <w:tcW w:w="1559" w:type="dxa"/>
            <w:tcBorders>
              <w:top w:val="nil"/>
              <w:left w:val="nil"/>
              <w:bottom w:val="single" w:sz="4" w:space="0" w:color="auto"/>
              <w:right w:val="single" w:sz="4" w:space="0" w:color="auto"/>
            </w:tcBorders>
            <w:shd w:val="clear" w:color="auto" w:fill="auto"/>
            <w:hideMark/>
          </w:tcPr>
          <w:p w14:paraId="5EDED997" w14:textId="77777777" w:rsidR="00846A80" w:rsidRPr="00846A80" w:rsidRDefault="00846A80" w:rsidP="00846A80">
            <w:pPr>
              <w:jc w:val="center"/>
              <w:rPr>
                <w:rFonts w:eastAsia="Times New Roman" w:cs="Times New Roman"/>
                <w:color w:val="000000"/>
                <w:sz w:val="16"/>
                <w:szCs w:val="16"/>
              </w:rPr>
            </w:pPr>
            <w:r w:rsidRPr="00846A80">
              <w:rPr>
                <w:rFonts w:eastAsia="Times New Roman" w:cs="Times New Roman"/>
                <w:color w:val="000000"/>
                <w:sz w:val="16"/>
                <w:szCs w:val="16"/>
              </w:rPr>
              <w:t>Road accidents in hire</w:t>
            </w:r>
            <w:r>
              <w:rPr>
                <w:rFonts w:eastAsia="Times New Roman" w:cs="Times New Roman"/>
                <w:color w:val="000000"/>
                <w:sz w:val="16"/>
                <w:szCs w:val="16"/>
              </w:rPr>
              <w:t xml:space="preserve">d mini-buses when travelling to </w:t>
            </w:r>
            <w:r w:rsidRPr="00846A80">
              <w:rPr>
                <w:rFonts w:eastAsia="Times New Roman" w:cs="Times New Roman"/>
                <w:color w:val="000000"/>
                <w:sz w:val="16"/>
                <w:szCs w:val="16"/>
              </w:rPr>
              <w:t>away venues.</w:t>
            </w:r>
          </w:p>
          <w:p w14:paraId="264E528B" w14:textId="77777777" w:rsidR="00846A80" w:rsidRPr="003B2AE9" w:rsidRDefault="00846A80" w:rsidP="00846A80">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14:paraId="25C16C6C" w14:textId="77777777" w:rsidR="00846A80" w:rsidRPr="003B2AE9" w:rsidRDefault="00846A80" w:rsidP="00846A80">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14:paraId="0869417B" w14:textId="77777777" w:rsidR="00846A80" w:rsidRPr="003B2AE9" w:rsidRDefault="00846A80" w:rsidP="00846A80">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14:paraId="4901C1C8" w14:textId="77777777" w:rsidR="00846A80" w:rsidRPr="003B2AE9" w:rsidRDefault="00846A80" w:rsidP="00846A80">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Drivers not to exceed the seating limit. No drivers will consume alcohol prior to driving. Driver to be properly qualified, for example, only driving the mini bus after passing the SU test. Vehicle will be checked and suitable for use prior to departure. If during the journey the vehicle becomes unsafe then the driver will contact the SU directly.</w:t>
            </w:r>
          </w:p>
        </w:tc>
        <w:tc>
          <w:tcPr>
            <w:tcW w:w="992" w:type="dxa"/>
            <w:tcBorders>
              <w:top w:val="nil"/>
              <w:left w:val="nil"/>
              <w:bottom w:val="single" w:sz="4" w:space="0" w:color="auto"/>
              <w:right w:val="single" w:sz="4" w:space="0" w:color="auto"/>
            </w:tcBorders>
            <w:shd w:val="clear" w:color="auto" w:fill="auto"/>
            <w:hideMark/>
          </w:tcPr>
          <w:p w14:paraId="6373F50A" w14:textId="77777777" w:rsidR="00846A80" w:rsidRPr="004A527B" w:rsidRDefault="00846A80" w:rsidP="00846A80">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hideMark/>
          </w:tcPr>
          <w:p w14:paraId="728C633C" w14:textId="77777777" w:rsidR="00846A80" w:rsidRPr="004A527B" w:rsidRDefault="00846A80" w:rsidP="00846A80">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E</w:t>
            </w:r>
          </w:p>
        </w:tc>
        <w:tc>
          <w:tcPr>
            <w:tcW w:w="992" w:type="dxa"/>
            <w:tcBorders>
              <w:top w:val="nil"/>
              <w:left w:val="nil"/>
              <w:bottom w:val="single" w:sz="4" w:space="0" w:color="auto"/>
              <w:right w:val="single" w:sz="4" w:space="0" w:color="auto"/>
            </w:tcBorders>
            <w:shd w:val="clear" w:color="auto" w:fill="auto"/>
            <w:hideMark/>
          </w:tcPr>
          <w:p w14:paraId="0EC7F680" w14:textId="77777777" w:rsidR="00846A80" w:rsidRPr="0033583E" w:rsidRDefault="00A35E3F" w:rsidP="00846A80">
            <w:pPr>
              <w:jc w:val="center"/>
              <w:rPr>
                <w:sz w:val="16"/>
                <w:szCs w:val="16"/>
              </w:rPr>
            </w:pPr>
            <w:r>
              <w:rPr>
                <w:sz w:val="16"/>
                <w:szCs w:val="16"/>
              </w:rPr>
              <w:t>HIGH</w:t>
            </w:r>
          </w:p>
        </w:tc>
        <w:tc>
          <w:tcPr>
            <w:tcW w:w="1559" w:type="dxa"/>
            <w:tcBorders>
              <w:top w:val="nil"/>
              <w:left w:val="nil"/>
              <w:bottom w:val="single" w:sz="4" w:space="0" w:color="auto"/>
              <w:right w:val="single" w:sz="4" w:space="0" w:color="auto"/>
            </w:tcBorders>
            <w:shd w:val="clear" w:color="auto" w:fill="auto"/>
            <w:hideMark/>
          </w:tcPr>
          <w:p w14:paraId="28485029" w14:textId="77777777" w:rsidR="00846A80" w:rsidRPr="0033583E" w:rsidRDefault="00846A80" w:rsidP="00846A80">
            <w:pPr>
              <w:jc w:val="center"/>
              <w:rPr>
                <w:sz w:val="16"/>
                <w:szCs w:val="16"/>
              </w:rPr>
            </w:pPr>
          </w:p>
        </w:tc>
        <w:tc>
          <w:tcPr>
            <w:tcW w:w="992" w:type="dxa"/>
            <w:tcBorders>
              <w:top w:val="nil"/>
              <w:left w:val="nil"/>
              <w:bottom w:val="single" w:sz="4" w:space="0" w:color="auto"/>
              <w:right w:val="single" w:sz="4" w:space="0" w:color="auto"/>
            </w:tcBorders>
            <w:shd w:val="clear" w:color="auto" w:fill="auto"/>
            <w:hideMark/>
          </w:tcPr>
          <w:p w14:paraId="79380F8E" w14:textId="77777777" w:rsidR="00846A80" w:rsidRPr="0033583E" w:rsidRDefault="00846A80" w:rsidP="00846A80">
            <w:pPr>
              <w:jc w:val="center"/>
              <w:rPr>
                <w:sz w:val="16"/>
                <w:szCs w:val="16"/>
              </w:rPr>
            </w:pPr>
          </w:p>
        </w:tc>
        <w:tc>
          <w:tcPr>
            <w:tcW w:w="993" w:type="dxa"/>
            <w:tcBorders>
              <w:top w:val="nil"/>
              <w:left w:val="nil"/>
              <w:bottom w:val="single" w:sz="4" w:space="0" w:color="auto"/>
              <w:right w:val="single" w:sz="4" w:space="0" w:color="auto"/>
            </w:tcBorders>
            <w:shd w:val="clear" w:color="auto" w:fill="auto"/>
            <w:hideMark/>
          </w:tcPr>
          <w:p w14:paraId="76B9B28B" w14:textId="77777777" w:rsidR="00846A80" w:rsidRPr="0033583E" w:rsidRDefault="00A35E3F" w:rsidP="00846A80">
            <w:pPr>
              <w:jc w:val="center"/>
              <w:rPr>
                <w:sz w:val="16"/>
                <w:szCs w:val="16"/>
              </w:rPr>
            </w:pPr>
            <w:r>
              <w:rPr>
                <w:sz w:val="16"/>
                <w:szCs w:val="16"/>
              </w:rPr>
              <w:t>HIGH</w:t>
            </w:r>
          </w:p>
        </w:tc>
      </w:tr>
      <w:tr w:rsidR="00846A80" w:rsidRPr="004A527B" w14:paraId="09D612E6" w14:textId="77777777" w:rsidTr="00FE3F53">
        <w:trPr>
          <w:trHeight w:val="315"/>
        </w:trPr>
        <w:tc>
          <w:tcPr>
            <w:tcW w:w="851" w:type="dxa"/>
            <w:vMerge/>
            <w:tcBorders>
              <w:left w:val="single" w:sz="4" w:space="0" w:color="auto"/>
              <w:right w:val="single" w:sz="4" w:space="0" w:color="auto"/>
            </w:tcBorders>
            <w:shd w:val="clear" w:color="auto" w:fill="auto"/>
            <w:hideMark/>
          </w:tcPr>
          <w:p w14:paraId="1906B773" w14:textId="77777777" w:rsidR="00846A80" w:rsidRPr="004A527B" w:rsidRDefault="00846A80"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hideMark/>
          </w:tcPr>
          <w:p w14:paraId="31B88501" w14:textId="77777777" w:rsidR="00846A80" w:rsidRPr="004A527B" w:rsidRDefault="00846A80" w:rsidP="00846A80">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0ED3431E" w14:textId="77777777" w:rsidR="00846A80" w:rsidRPr="00846A80" w:rsidRDefault="00846A80" w:rsidP="00846A80">
            <w:pPr>
              <w:jc w:val="center"/>
              <w:rPr>
                <w:rFonts w:eastAsia="Times New Roman" w:cs="Times New Roman"/>
                <w:color w:val="000000"/>
                <w:sz w:val="16"/>
                <w:szCs w:val="16"/>
              </w:rPr>
            </w:pPr>
            <w:r w:rsidRPr="00846A80">
              <w:rPr>
                <w:rFonts w:eastAsia="Times New Roman" w:cs="Times New Roman"/>
                <w:color w:val="000000"/>
                <w:sz w:val="16"/>
                <w:szCs w:val="16"/>
              </w:rPr>
              <w:t>Road accidents involving the use of private cars.</w:t>
            </w:r>
          </w:p>
          <w:p w14:paraId="59C2A1E0" w14:textId="77777777" w:rsidR="00846A80" w:rsidRPr="003B2AE9" w:rsidRDefault="00846A80" w:rsidP="00846A80">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14:paraId="1AC8EF43" w14:textId="77777777" w:rsidR="00846A80" w:rsidRPr="003B2AE9" w:rsidRDefault="00846A80" w:rsidP="00846A80">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14:paraId="298F8B7F" w14:textId="77777777" w:rsidR="00846A80" w:rsidRPr="003B2AE9" w:rsidRDefault="00846A80" w:rsidP="00846A80">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14:paraId="02E75CC9" w14:textId="77777777" w:rsidR="00846A80" w:rsidRPr="003B2AE9" w:rsidRDefault="00846A80" w:rsidP="00846A80">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Drivers will comply with the road traffic Act. We will insist that seatbelts are worn; no driver distractions and exits will not be obstructed.</w:t>
            </w:r>
          </w:p>
        </w:tc>
        <w:tc>
          <w:tcPr>
            <w:tcW w:w="992" w:type="dxa"/>
            <w:tcBorders>
              <w:top w:val="nil"/>
              <w:left w:val="nil"/>
              <w:bottom w:val="single" w:sz="4" w:space="0" w:color="auto"/>
              <w:right w:val="single" w:sz="4" w:space="0" w:color="auto"/>
            </w:tcBorders>
            <w:shd w:val="clear" w:color="auto" w:fill="auto"/>
            <w:hideMark/>
          </w:tcPr>
          <w:p w14:paraId="00DF2FBD" w14:textId="77777777" w:rsidR="00846A80" w:rsidRPr="0033583E" w:rsidRDefault="00846A80" w:rsidP="00846A80">
            <w:pPr>
              <w:jc w:val="center"/>
              <w:rPr>
                <w:sz w:val="16"/>
                <w:szCs w:val="16"/>
              </w:rPr>
            </w:pPr>
            <w:r w:rsidRPr="0033583E">
              <w:rPr>
                <w:sz w:val="16"/>
                <w:szCs w:val="16"/>
              </w:rPr>
              <w:t>VU</w:t>
            </w:r>
          </w:p>
        </w:tc>
        <w:tc>
          <w:tcPr>
            <w:tcW w:w="993" w:type="dxa"/>
            <w:tcBorders>
              <w:top w:val="nil"/>
              <w:left w:val="nil"/>
              <w:bottom w:val="single" w:sz="4" w:space="0" w:color="auto"/>
              <w:right w:val="single" w:sz="4" w:space="0" w:color="auto"/>
            </w:tcBorders>
            <w:shd w:val="clear" w:color="auto" w:fill="auto"/>
            <w:hideMark/>
          </w:tcPr>
          <w:p w14:paraId="0D37194B" w14:textId="77777777" w:rsidR="00846A80" w:rsidRPr="0033583E" w:rsidRDefault="00846A80" w:rsidP="00846A80">
            <w:pPr>
              <w:jc w:val="center"/>
              <w:rPr>
                <w:sz w:val="16"/>
                <w:szCs w:val="16"/>
              </w:rPr>
            </w:pPr>
            <w:r w:rsidRPr="0033583E">
              <w:rPr>
                <w:sz w:val="16"/>
                <w:szCs w:val="16"/>
              </w:rPr>
              <w:t>E</w:t>
            </w:r>
          </w:p>
        </w:tc>
        <w:tc>
          <w:tcPr>
            <w:tcW w:w="992" w:type="dxa"/>
            <w:tcBorders>
              <w:top w:val="nil"/>
              <w:left w:val="nil"/>
              <w:bottom w:val="single" w:sz="4" w:space="0" w:color="auto"/>
              <w:right w:val="single" w:sz="4" w:space="0" w:color="auto"/>
            </w:tcBorders>
            <w:shd w:val="clear" w:color="auto" w:fill="auto"/>
            <w:hideMark/>
          </w:tcPr>
          <w:p w14:paraId="15D1FC21" w14:textId="77777777" w:rsidR="00846A80" w:rsidRPr="0033583E" w:rsidRDefault="00A35E3F" w:rsidP="00A35E3F">
            <w:pPr>
              <w:jc w:val="center"/>
              <w:rPr>
                <w:sz w:val="16"/>
                <w:szCs w:val="16"/>
              </w:rPr>
            </w:pPr>
            <w:r>
              <w:rPr>
                <w:sz w:val="16"/>
                <w:szCs w:val="16"/>
              </w:rPr>
              <w:t>HIGH</w:t>
            </w:r>
          </w:p>
        </w:tc>
        <w:tc>
          <w:tcPr>
            <w:tcW w:w="1559" w:type="dxa"/>
            <w:tcBorders>
              <w:top w:val="nil"/>
              <w:left w:val="nil"/>
              <w:bottom w:val="single" w:sz="4" w:space="0" w:color="auto"/>
              <w:right w:val="single" w:sz="4" w:space="0" w:color="auto"/>
            </w:tcBorders>
            <w:shd w:val="clear" w:color="auto" w:fill="auto"/>
            <w:hideMark/>
          </w:tcPr>
          <w:p w14:paraId="33C232F2" w14:textId="77777777" w:rsidR="00846A80" w:rsidRPr="0033583E" w:rsidRDefault="00846A80" w:rsidP="00846A80">
            <w:pPr>
              <w:jc w:val="center"/>
              <w:rPr>
                <w:sz w:val="16"/>
                <w:szCs w:val="16"/>
              </w:rPr>
            </w:pPr>
          </w:p>
        </w:tc>
        <w:tc>
          <w:tcPr>
            <w:tcW w:w="992" w:type="dxa"/>
            <w:tcBorders>
              <w:top w:val="nil"/>
              <w:left w:val="nil"/>
              <w:bottom w:val="single" w:sz="4" w:space="0" w:color="auto"/>
              <w:right w:val="single" w:sz="4" w:space="0" w:color="auto"/>
            </w:tcBorders>
            <w:shd w:val="clear" w:color="auto" w:fill="auto"/>
            <w:hideMark/>
          </w:tcPr>
          <w:p w14:paraId="3C293959" w14:textId="77777777" w:rsidR="00846A80" w:rsidRPr="0033583E" w:rsidRDefault="00846A80" w:rsidP="00846A80">
            <w:pPr>
              <w:jc w:val="center"/>
              <w:rPr>
                <w:sz w:val="16"/>
                <w:szCs w:val="16"/>
              </w:rPr>
            </w:pPr>
          </w:p>
        </w:tc>
        <w:tc>
          <w:tcPr>
            <w:tcW w:w="993" w:type="dxa"/>
            <w:tcBorders>
              <w:top w:val="nil"/>
              <w:left w:val="nil"/>
              <w:bottom w:val="single" w:sz="4" w:space="0" w:color="auto"/>
              <w:right w:val="single" w:sz="4" w:space="0" w:color="auto"/>
            </w:tcBorders>
            <w:shd w:val="clear" w:color="auto" w:fill="auto"/>
            <w:hideMark/>
          </w:tcPr>
          <w:p w14:paraId="1489E9AB" w14:textId="77777777" w:rsidR="00846A80" w:rsidRPr="0033583E" w:rsidRDefault="00A35E3F" w:rsidP="00846A80">
            <w:pPr>
              <w:jc w:val="center"/>
              <w:rPr>
                <w:sz w:val="16"/>
                <w:szCs w:val="16"/>
              </w:rPr>
            </w:pPr>
            <w:r>
              <w:rPr>
                <w:sz w:val="16"/>
                <w:szCs w:val="16"/>
              </w:rPr>
              <w:t>HIGH</w:t>
            </w:r>
          </w:p>
        </w:tc>
      </w:tr>
      <w:tr w:rsidR="00903806" w:rsidRPr="004A527B" w14:paraId="23CF71F9" w14:textId="77777777" w:rsidTr="00903806">
        <w:trPr>
          <w:trHeight w:val="315"/>
        </w:trPr>
        <w:tc>
          <w:tcPr>
            <w:tcW w:w="851" w:type="dxa"/>
            <w:vMerge/>
            <w:tcBorders>
              <w:left w:val="single" w:sz="4" w:space="0" w:color="auto"/>
              <w:right w:val="single" w:sz="4" w:space="0" w:color="auto"/>
            </w:tcBorders>
            <w:shd w:val="clear" w:color="auto" w:fill="auto"/>
            <w:hideMark/>
          </w:tcPr>
          <w:p w14:paraId="749FC9DC" w14:textId="77777777" w:rsidR="00903806" w:rsidRPr="004A527B" w:rsidRDefault="00903806"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hideMark/>
          </w:tcPr>
          <w:p w14:paraId="310FE1A0" w14:textId="77777777" w:rsidR="00903806" w:rsidRPr="004A527B" w:rsidRDefault="00903806"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Equipment</w:t>
            </w:r>
          </w:p>
        </w:tc>
        <w:tc>
          <w:tcPr>
            <w:tcW w:w="1559" w:type="dxa"/>
            <w:tcBorders>
              <w:top w:val="nil"/>
              <w:left w:val="nil"/>
              <w:bottom w:val="single" w:sz="4" w:space="0" w:color="auto"/>
              <w:right w:val="single" w:sz="4" w:space="0" w:color="auto"/>
            </w:tcBorders>
            <w:shd w:val="clear" w:color="auto" w:fill="auto"/>
            <w:hideMark/>
          </w:tcPr>
          <w:p w14:paraId="494F95C2" w14:textId="77777777" w:rsidR="00903806" w:rsidRPr="003B2AE9" w:rsidRDefault="00903806" w:rsidP="00663FDC">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Faulty Equipment </w:t>
            </w:r>
            <w:r w:rsidR="00EF25E4">
              <w:rPr>
                <w:rFonts w:eastAsia="Times New Roman" w:cs="Times New Roman"/>
                <w:color w:val="000000"/>
                <w:sz w:val="16"/>
                <w:szCs w:val="16"/>
              </w:rPr>
              <w:t>e.g. splinters from the wood of a cue.</w:t>
            </w:r>
          </w:p>
        </w:tc>
        <w:tc>
          <w:tcPr>
            <w:tcW w:w="992" w:type="dxa"/>
            <w:tcBorders>
              <w:top w:val="nil"/>
              <w:left w:val="nil"/>
              <w:bottom w:val="single" w:sz="4" w:space="0" w:color="auto"/>
              <w:right w:val="single" w:sz="4" w:space="0" w:color="auto"/>
            </w:tcBorders>
            <w:shd w:val="clear" w:color="auto" w:fill="auto"/>
            <w:hideMark/>
          </w:tcPr>
          <w:p w14:paraId="0D311D21" w14:textId="77777777" w:rsidR="00903806" w:rsidRPr="003B2AE9" w:rsidRDefault="00903806" w:rsidP="00663FDC">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14:paraId="303732D0" w14:textId="77777777" w:rsidR="00903806" w:rsidRPr="003B2AE9" w:rsidRDefault="00903806" w:rsidP="00663FDC">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tc>
        <w:tc>
          <w:tcPr>
            <w:tcW w:w="2551" w:type="dxa"/>
            <w:tcBorders>
              <w:top w:val="nil"/>
              <w:left w:val="nil"/>
              <w:bottom w:val="single" w:sz="4" w:space="0" w:color="auto"/>
              <w:right w:val="single" w:sz="4" w:space="0" w:color="auto"/>
            </w:tcBorders>
            <w:shd w:val="clear" w:color="auto" w:fill="auto"/>
            <w:hideMark/>
          </w:tcPr>
          <w:p w14:paraId="50A51567" w14:textId="77777777" w:rsidR="00903806" w:rsidRPr="005A626B" w:rsidRDefault="00903806" w:rsidP="00663FDC">
            <w:pPr>
              <w:spacing w:before="100" w:beforeAutospacing="1" w:after="100" w:afterAutospacing="1"/>
              <w:rPr>
                <w:rFonts w:cs="Arial"/>
                <w:sz w:val="16"/>
                <w:szCs w:val="24"/>
              </w:rPr>
            </w:pPr>
            <w:r w:rsidRPr="00622ECA">
              <w:rPr>
                <w:rFonts w:cs="Arial"/>
                <w:sz w:val="16"/>
                <w:szCs w:val="24"/>
              </w:rPr>
              <w:t>Club Committee to ensure necessary equipment checks and servicing h</w:t>
            </w:r>
            <w:r w:rsidR="00EF25E4">
              <w:rPr>
                <w:rFonts w:cs="Arial"/>
                <w:sz w:val="16"/>
                <w:szCs w:val="24"/>
              </w:rPr>
              <w:t>as been completed.</w:t>
            </w:r>
          </w:p>
        </w:tc>
        <w:tc>
          <w:tcPr>
            <w:tcW w:w="992" w:type="dxa"/>
            <w:tcBorders>
              <w:top w:val="nil"/>
              <w:left w:val="nil"/>
              <w:bottom w:val="single" w:sz="4" w:space="0" w:color="auto"/>
              <w:right w:val="single" w:sz="4" w:space="0" w:color="auto"/>
            </w:tcBorders>
            <w:shd w:val="clear" w:color="auto" w:fill="auto"/>
            <w:hideMark/>
          </w:tcPr>
          <w:p w14:paraId="6832E0F7" w14:textId="77777777" w:rsidR="00903806" w:rsidRPr="004A527B" w:rsidRDefault="00903806" w:rsidP="00903806">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hideMark/>
          </w:tcPr>
          <w:p w14:paraId="02ED47B0" w14:textId="77777777" w:rsidR="00903806" w:rsidRPr="004A527B" w:rsidRDefault="00903806" w:rsidP="00903806">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hideMark/>
          </w:tcPr>
          <w:p w14:paraId="63E3EA40" w14:textId="77777777" w:rsidR="00903806" w:rsidRPr="004A527B" w:rsidRDefault="00903806" w:rsidP="00903806">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14:paraId="399E85C0" w14:textId="77777777" w:rsidR="00903806" w:rsidRPr="003B2AE9" w:rsidRDefault="00903806" w:rsidP="00663FDC">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14:paraId="117DE1D5" w14:textId="77777777" w:rsidR="00903806" w:rsidRPr="003B2AE9" w:rsidRDefault="00903806" w:rsidP="00663FDC">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14:paraId="254D5C02" w14:textId="77777777" w:rsidR="00903806" w:rsidRPr="003B2AE9" w:rsidRDefault="00903806" w:rsidP="00663FDC">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sidR="00A35E3F">
              <w:rPr>
                <w:rFonts w:eastAsia="Times New Roman" w:cs="Times New Roman"/>
                <w:color w:val="000000"/>
                <w:sz w:val="16"/>
                <w:szCs w:val="16"/>
              </w:rPr>
              <w:t>VERY LOW</w:t>
            </w:r>
          </w:p>
        </w:tc>
      </w:tr>
      <w:tr w:rsidR="00903806" w:rsidRPr="004A527B" w14:paraId="545ACE44" w14:textId="77777777" w:rsidTr="00903806">
        <w:trPr>
          <w:trHeight w:val="315"/>
        </w:trPr>
        <w:tc>
          <w:tcPr>
            <w:tcW w:w="851" w:type="dxa"/>
            <w:vMerge/>
            <w:tcBorders>
              <w:left w:val="single" w:sz="4" w:space="0" w:color="auto"/>
              <w:right w:val="single" w:sz="4" w:space="0" w:color="auto"/>
            </w:tcBorders>
            <w:shd w:val="clear" w:color="auto" w:fill="auto"/>
            <w:hideMark/>
          </w:tcPr>
          <w:p w14:paraId="68542E9A" w14:textId="77777777" w:rsidR="00903806" w:rsidRPr="004A527B" w:rsidRDefault="00903806"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hideMark/>
          </w:tcPr>
          <w:p w14:paraId="008CBF4A" w14:textId="77777777" w:rsidR="00903806" w:rsidRPr="004A527B" w:rsidRDefault="00903806" w:rsidP="00846A80">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3293183B" w14:textId="77777777" w:rsidR="00903806" w:rsidRPr="003B2AE9" w:rsidRDefault="002227C9" w:rsidP="00663FDC">
            <w:pPr>
              <w:spacing w:after="0" w:line="240" w:lineRule="auto"/>
              <w:rPr>
                <w:rFonts w:eastAsia="Times New Roman" w:cs="Times New Roman"/>
                <w:color w:val="000000"/>
                <w:sz w:val="16"/>
                <w:szCs w:val="16"/>
              </w:rPr>
            </w:pPr>
            <w:r>
              <w:rPr>
                <w:rFonts w:eastAsia="Times New Roman" w:cs="Times New Roman"/>
                <w:color w:val="000000"/>
                <w:sz w:val="16"/>
                <w:szCs w:val="16"/>
              </w:rPr>
              <w:t>Being jabbed with the end of a cue</w:t>
            </w:r>
          </w:p>
        </w:tc>
        <w:tc>
          <w:tcPr>
            <w:tcW w:w="992" w:type="dxa"/>
            <w:tcBorders>
              <w:top w:val="nil"/>
              <w:left w:val="nil"/>
              <w:bottom w:val="single" w:sz="4" w:space="0" w:color="auto"/>
              <w:right w:val="single" w:sz="4" w:space="0" w:color="auto"/>
            </w:tcBorders>
            <w:shd w:val="clear" w:color="auto" w:fill="auto"/>
            <w:hideMark/>
          </w:tcPr>
          <w:p w14:paraId="50155890" w14:textId="77777777" w:rsidR="00903806" w:rsidRPr="003B2AE9" w:rsidRDefault="00903806" w:rsidP="00663FDC">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Participants </w:t>
            </w:r>
            <w:r w:rsidR="002227C9">
              <w:rPr>
                <w:rFonts w:eastAsia="Times New Roman" w:cs="Times New Roman"/>
                <w:color w:val="000000"/>
                <w:sz w:val="16"/>
                <w:szCs w:val="16"/>
              </w:rPr>
              <w:t>and spectators</w:t>
            </w:r>
          </w:p>
        </w:tc>
        <w:tc>
          <w:tcPr>
            <w:tcW w:w="851" w:type="dxa"/>
            <w:tcBorders>
              <w:top w:val="nil"/>
              <w:left w:val="nil"/>
              <w:bottom w:val="single" w:sz="4" w:space="0" w:color="auto"/>
              <w:right w:val="single" w:sz="4" w:space="0" w:color="auto"/>
            </w:tcBorders>
            <w:shd w:val="clear" w:color="auto" w:fill="auto"/>
            <w:hideMark/>
          </w:tcPr>
          <w:p w14:paraId="5DF37C71" w14:textId="77777777" w:rsidR="00903806" w:rsidRPr="003B2AE9" w:rsidRDefault="00903806" w:rsidP="00663FDC">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14:paraId="60F9E167" w14:textId="77777777" w:rsidR="00903806" w:rsidRPr="003B2AE9" w:rsidRDefault="002227C9" w:rsidP="00663FDC">
            <w:pPr>
              <w:spacing w:after="0" w:line="240" w:lineRule="auto"/>
              <w:rPr>
                <w:rFonts w:eastAsia="Times New Roman" w:cs="Times New Roman"/>
                <w:color w:val="000000"/>
                <w:sz w:val="16"/>
                <w:szCs w:val="16"/>
              </w:rPr>
            </w:pPr>
            <w:r>
              <w:rPr>
                <w:rFonts w:cs="Arial"/>
                <w:sz w:val="16"/>
                <w:szCs w:val="24"/>
              </w:rPr>
              <w:t>Leaving space around tables and participants checking for space first.</w:t>
            </w:r>
          </w:p>
        </w:tc>
        <w:tc>
          <w:tcPr>
            <w:tcW w:w="992" w:type="dxa"/>
            <w:tcBorders>
              <w:top w:val="nil"/>
              <w:left w:val="nil"/>
              <w:bottom w:val="single" w:sz="4" w:space="0" w:color="auto"/>
              <w:right w:val="single" w:sz="4" w:space="0" w:color="auto"/>
            </w:tcBorders>
            <w:shd w:val="clear" w:color="auto" w:fill="auto"/>
            <w:hideMark/>
          </w:tcPr>
          <w:p w14:paraId="6D490AE6" w14:textId="77777777" w:rsidR="00903806" w:rsidRPr="004A527B" w:rsidRDefault="002227C9" w:rsidP="00903806">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hideMark/>
          </w:tcPr>
          <w:p w14:paraId="26341BA2" w14:textId="77777777" w:rsidR="00903806" w:rsidRPr="004A527B" w:rsidRDefault="00903806" w:rsidP="00903806">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hideMark/>
          </w:tcPr>
          <w:p w14:paraId="3814D5EB" w14:textId="77777777" w:rsidR="00903806" w:rsidRPr="004A527B" w:rsidRDefault="00903806" w:rsidP="00903806">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14:paraId="125F5777" w14:textId="77777777" w:rsidR="00903806" w:rsidRPr="003B2AE9" w:rsidRDefault="00903806" w:rsidP="00663FDC">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14:paraId="6EAB2175" w14:textId="77777777" w:rsidR="00903806" w:rsidRPr="003B2AE9" w:rsidRDefault="00903806" w:rsidP="00663FDC">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14:paraId="362F6C4E" w14:textId="77777777" w:rsidR="00903806" w:rsidRPr="003B2AE9" w:rsidRDefault="00A35E3F" w:rsidP="00663FDC">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F77353" w:rsidRPr="004A527B" w14:paraId="0E8368FC" w14:textId="77777777" w:rsidTr="002227C9">
        <w:trPr>
          <w:trHeight w:val="315"/>
        </w:trPr>
        <w:tc>
          <w:tcPr>
            <w:tcW w:w="851" w:type="dxa"/>
            <w:vMerge/>
            <w:tcBorders>
              <w:left w:val="single" w:sz="4" w:space="0" w:color="auto"/>
              <w:right w:val="single" w:sz="4" w:space="0" w:color="auto"/>
            </w:tcBorders>
            <w:shd w:val="clear" w:color="auto" w:fill="auto"/>
          </w:tcPr>
          <w:p w14:paraId="3AA7F00E"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1843" w:type="dxa"/>
            <w:tcBorders>
              <w:left w:val="nil"/>
              <w:bottom w:val="single" w:sz="4" w:space="0" w:color="auto"/>
              <w:right w:val="single" w:sz="4" w:space="0" w:color="auto"/>
            </w:tcBorders>
            <w:shd w:val="clear" w:color="auto" w:fill="auto"/>
          </w:tcPr>
          <w:p w14:paraId="57B10B65" w14:textId="77777777" w:rsidR="00F77353" w:rsidRPr="004A527B" w:rsidRDefault="002227C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Environment</w:t>
            </w:r>
          </w:p>
        </w:tc>
        <w:tc>
          <w:tcPr>
            <w:tcW w:w="1559" w:type="dxa"/>
            <w:tcBorders>
              <w:top w:val="nil"/>
              <w:left w:val="nil"/>
              <w:bottom w:val="single" w:sz="4" w:space="0" w:color="auto"/>
              <w:right w:val="single" w:sz="4" w:space="0" w:color="auto"/>
            </w:tcBorders>
            <w:shd w:val="clear" w:color="auto" w:fill="auto"/>
          </w:tcPr>
          <w:p w14:paraId="3E0F1861" w14:textId="77777777" w:rsidR="00F77353" w:rsidRPr="00F77353" w:rsidRDefault="002227C9" w:rsidP="00F77353">
            <w:pPr>
              <w:spacing w:after="0" w:line="240" w:lineRule="auto"/>
              <w:rPr>
                <w:rFonts w:eastAsia="Times New Roman" w:cs="Times New Roman"/>
                <w:color w:val="000000"/>
                <w:sz w:val="16"/>
                <w:szCs w:val="16"/>
              </w:rPr>
            </w:pPr>
            <w:r>
              <w:rPr>
                <w:rFonts w:eastAsia="Times New Roman" w:cs="Times New Roman"/>
                <w:color w:val="000000"/>
                <w:sz w:val="16"/>
                <w:szCs w:val="16"/>
              </w:rPr>
              <w:t>Broken glass due to being located in a bar.</w:t>
            </w:r>
          </w:p>
        </w:tc>
        <w:tc>
          <w:tcPr>
            <w:tcW w:w="992" w:type="dxa"/>
            <w:tcBorders>
              <w:top w:val="nil"/>
              <w:left w:val="nil"/>
              <w:bottom w:val="single" w:sz="4" w:space="0" w:color="auto"/>
              <w:right w:val="single" w:sz="4" w:space="0" w:color="auto"/>
            </w:tcBorders>
            <w:shd w:val="clear" w:color="auto" w:fill="auto"/>
          </w:tcPr>
          <w:p w14:paraId="64271049" w14:textId="77777777" w:rsidR="00F77353" w:rsidRPr="00F77353" w:rsidRDefault="002227C9" w:rsidP="00663FDC">
            <w:pPr>
              <w:spacing w:after="0" w:line="240" w:lineRule="auto"/>
              <w:rPr>
                <w:rFonts w:eastAsia="Times New Roman" w:cs="Times New Roman"/>
                <w:color w:val="000000"/>
                <w:sz w:val="16"/>
                <w:szCs w:val="16"/>
              </w:rPr>
            </w:pPr>
            <w:r>
              <w:rPr>
                <w:rFonts w:eastAsia="Times New Roman" w:cs="Times New Roman"/>
                <w:color w:val="000000"/>
                <w:sz w:val="16"/>
                <w:szCs w:val="16"/>
              </w:rPr>
              <w:t>Participants and spectators</w:t>
            </w:r>
          </w:p>
        </w:tc>
        <w:tc>
          <w:tcPr>
            <w:tcW w:w="851" w:type="dxa"/>
            <w:tcBorders>
              <w:top w:val="nil"/>
              <w:left w:val="nil"/>
              <w:bottom w:val="single" w:sz="4" w:space="0" w:color="auto"/>
              <w:right w:val="single" w:sz="4" w:space="0" w:color="auto"/>
            </w:tcBorders>
            <w:shd w:val="clear" w:color="auto" w:fill="auto"/>
          </w:tcPr>
          <w:p w14:paraId="49A8B28F" w14:textId="77777777" w:rsidR="00F77353" w:rsidRPr="00F77353" w:rsidRDefault="00F77353" w:rsidP="00663FDC">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14:paraId="67D70352" w14:textId="77777777" w:rsidR="00F77353" w:rsidRPr="00F77353" w:rsidRDefault="002227C9" w:rsidP="00663FDC">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Ensuring any broken glass is cleared up quickly using appropriate equipment. </w:t>
            </w:r>
          </w:p>
        </w:tc>
        <w:tc>
          <w:tcPr>
            <w:tcW w:w="992" w:type="dxa"/>
            <w:tcBorders>
              <w:top w:val="nil"/>
              <w:left w:val="nil"/>
              <w:bottom w:val="single" w:sz="4" w:space="0" w:color="auto"/>
              <w:right w:val="single" w:sz="4" w:space="0" w:color="auto"/>
            </w:tcBorders>
            <w:shd w:val="clear" w:color="auto" w:fill="auto"/>
          </w:tcPr>
          <w:p w14:paraId="3EA745CB" w14:textId="77777777" w:rsidR="00F77353" w:rsidRPr="004A527B" w:rsidRDefault="002227C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14:paraId="322D50E4" w14:textId="77777777" w:rsidR="00F77353" w:rsidRPr="004A527B" w:rsidRDefault="002227C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14:paraId="0F8513FF" w14:textId="77777777" w:rsidR="00F77353" w:rsidRPr="004A527B" w:rsidRDefault="002227C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14:paraId="7F5CD6F4"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14:paraId="27AF4D1F"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14:paraId="0B2E691E" w14:textId="77777777" w:rsidR="00F77353" w:rsidRPr="004A527B" w:rsidRDefault="00A35E3F"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r>
      <w:tr w:rsidR="00F77353" w:rsidRPr="004A527B" w14:paraId="06B20706" w14:textId="77777777" w:rsidTr="00EF25E4">
        <w:trPr>
          <w:trHeight w:val="817"/>
        </w:trPr>
        <w:tc>
          <w:tcPr>
            <w:tcW w:w="851" w:type="dxa"/>
            <w:vMerge/>
            <w:tcBorders>
              <w:left w:val="single" w:sz="4" w:space="0" w:color="auto"/>
              <w:right w:val="single" w:sz="4" w:space="0" w:color="auto"/>
            </w:tcBorders>
            <w:shd w:val="clear" w:color="auto" w:fill="auto"/>
            <w:hideMark/>
          </w:tcPr>
          <w:p w14:paraId="625F5127"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hideMark/>
          </w:tcPr>
          <w:p w14:paraId="7DB93B8D" w14:textId="77777777" w:rsidR="00F77353" w:rsidRPr="004A527B" w:rsidRDefault="00F77353" w:rsidP="00846A80">
            <w:pPr>
              <w:spacing w:after="0" w:line="240" w:lineRule="auto"/>
              <w:jc w:val="center"/>
              <w:rPr>
                <w:rFonts w:eastAsia="Times New Roman" w:cs="Times New Roman"/>
                <w:color w:val="000000"/>
                <w:sz w:val="16"/>
                <w:szCs w:val="16"/>
              </w:rPr>
            </w:pPr>
            <w:r w:rsidRPr="00F77353">
              <w:rPr>
                <w:rFonts w:eastAsia="Times New Roman" w:cs="Times New Roman"/>
                <w:color w:val="000000"/>
                <w:sz w:val="16"/>
                <w:szCs w:val="16"/>
              </w:rPr>
              <w:t>Slips, trips and falls</w:t>
            </w:r>
          </w:p>
        </w:tc>
        <w:tc>
          <w:tcPr>
            <w:tcW w:w="1559" w:type="dxa"/>
            <w:tcBorders>
              <w:top w:val="nil"/>
              <w:left w:val="nil"/>
              <w:bottom w:val="single" w:sz="4" w:space="0" w:color="auto"/>
              <w:right w:val="single" w:sz="4" w:space="0" w:color="auto"/>
            </w:tcBorders>
            <w:shd w:val="clear" w:color="auto" w:fill="auto"/>
            <w:hideMark/>
          </w:tcPr>
          <w:p w14:paraId="462E9020" w14:textId="77777777" w:rsidR="00F77353" w:rsidRPr="00F77353" w:rsidRDefault="00F77353" w:rsidP="00F77353">
            <w:pPr>
              <w:jc w:val="center"/>
              <w:rPr>
                <w:sz w:val="16"/>
                <w:szCs w:val="16"/>
              </w:rPr>
            </w:pPr>
            <w:r w:rsidRPr="00F77353">
              <w:rPr>
                <w:sz w:val="16"/>
                <w:szCs w:val="16"/>
              </w:rPr>
              <w:t>Injuries sustained by participants slipping and falling over.</w:t>
            </w:r>
          </w:p>
        </w:tc>
        <w:tc>
          <w:tcPr>
            <w:tcW w:w="992" w:type="dxa"/>
            <w:tcBorders>
              <w:top w:val="nil"/>
              <w:left w:val="nil"/>
              <w:bottom w:val="single" w:sz="4" w:space="0" w:color="auto"/>
              <w:right w:val="single" w:sz="4" w:space="0" w:color="auto"/>
            </w:tcBorders>
            <w:shd w:val="clear" w:color="auto" w:fill="auto"/>
            <w:hideMark/>
          </w:tcPr>
          <w:p w14:paraId="035BF7DE" w14:textId="77777777" w:rsidR="00F77353" w:rsidRPr="00F77353" w:rsidRDefault="00F77353" w:rsidP="00F77353">
            <w:pPr>
              <w:jc w:val="center"/>
              <w:rPr>
                <w:sz w:val="16"/>
                <w:szCs w:val="16"/>
              </w:rPr>
            </w:pPr>
            <w:r>
              <w:rPr>
                <w:sz w:val="16"/>
                <w:szCs w:val="16"/>
              </w:rPr>
              <w:t>Participants</w:t>
            </w:r>
          </w:p>
        </w:tc>
        <w:tc>
          <w:tcPr>
            <w:tcW w:w="851" w:type="dxa"/>
            <w:tcBorders>
              <w:top w:val="nil"/>
              <w:left w:val="nil"/>
              <w:bottom w:val="single" w:sz="4" w:space="0" w:color="auto"/>
              <w:right w:val="single" w:sz="4" w:space="0" w:color="auto"/>
            </w:tcBorders>
            <w:shd w:val="clear" w:color="auto" w:fill="auto"/>
            <w:hideMark/>
          </w:tcPr>
          <w:p w14:paraId="7A40A3C3" w14:textId="77777777" w:rsidR="00F77353" w:rsidRPr="00F77353" w:rsidRDefault="00F77353" w:rsidP="00E22A4B">
            <w:pPr>
              <w:rPr>
                <w:sz w:val="16"/>
                <w:szCs w:val="16"/>
              </w:rPr>
            </w:pPr>
          </w:p>
        </w:tc>
        <w:tc>
          <w:tcPr>
            <w:tcW w:w="2551" w:type="dxa"/>
            <w:tcBorders>
              <w:top w:val="nil"/>
              <w:left w:val="nil"/>
              <w:bottom w:val="single" w:sz="4" w:space="0" w:color="auto"/>
              <w:right w:val="single" w:sz="4" w:space="0" w:color="auto"/>
            </w:tcBorders>
            <w:shd w:val="clear" w:color="auto" w:fill="auto"/>
            <w:hideMark/>
          </w:tcPr>
          <w:p w14:paraId="1CD75ED0" w14:textId="77777777" w:rsidR="00F77353" w:rsidRPr="00F77353" w:rsidRDefault="00F77353" w:rsidP="00F77353">
            <w:pPr>
              <w:jc w:val="center"/>
              <w:rPr>
                <w:sz w:val="16"/>
                <w:szCs w:val="16"/>
              </w:rPr>
            </w:pPr>
            <w:r w:rsidRPr="00F77353">
              <w:rPr>
                <w:sz w:val="16"/>
                <w:szCs w:val="16"/>
              </w:rPr>
              <w:t xml:space="preserve">Playing area is checked before use, and any debris is cleared. Ensure the </w:t>
            </w:r>
            <w:r w:rsidR="002227C9">
              <w:rPr>
                <w:sz w:val="16"/>
                <w:szCs w:val="16"/>
              </w:rPr>
              <w:t>area is suitably clear</w:t>
            </w:r>
            <w:r w:rsidRPr="00F77353">
              <w:rPr>
                <w:sz w:val="16"/>
                <w:szCs w:val="16"/>
              </w:rPr>
              <w:t>, not wet.</w:t>
            </w:r>
          </w:p>
        </w:tc>
        <w:tc>
          <w:tcPr>
            <w:tcW w:w="992" w:type="dxa"/>
            <w:tcBorders>
              <w:top w:val="nil"/>
              <w:left w:val="nil"/>
              <w:bottom w:val="single" w:sz="4" w:space="0" w:color="auto"/>
              <w:right w:val="single" w:sz="4" w:space="0" w:color="auto"/>
            </w:tcBorders>
            <w:shd w:val="clear" w:color="auto" w:fill="auto"/>
            <w:hideMark/>
          </w:tcPr>
          <w:p w14:paraId="0D5D057E" w14:textId="77777777" w:rsidR="00F77353" w:rsidRPr="00F77353" w:rsidRDefault="00F77353" w:rsidP="00F77353">
            <w:pPr>
              <w:jc w:val="center"/>
              <w:rPr>
                <w:sz w:val="16"/>
                <w:szCs w:val="16"/>
              </w:rPr>
            </w:pPr>
            <w:r w:rsidRPr="00F77353">
              <w:rPr>
                <w:sz w:val="16"/>
                <w:szCs w:val="16"/>
              </w:rPr>
              <w:t>L</w:t>
            </w:r>
          </w:p>
        </w:tc>
        <w:tc>
          <w:tcPr>
            <w:tcW w:w="993" w:type="dxa"/>
            <w:tcBorders>
              <w:top w:val="nil"/>
              <w:left w:val="nil"/>
              <w:bottom w:val="single" w:sz="4" w:space="0" w:color="auto"/>
              <w:right w:val="single" w:sz="4" w:space="0" w:color="auto"/>
            </w:tcBorders>
            <w:shd w:val="clear" w:color="auto" w:fill="auto"/>
            <w:hideMark/>
          </w:tcPr>
          <w:p w14:paraId="44A86187" w14:textId="77777777" w:rsidR="00F77353" w:rsidRPr="00F77353" w:rsidRDefault="00F77353" w:rsidP="00F77353">
            <w:pPr>
              <w:jc w:val="center"/>
              <w:rPr>
                <w:sz w:val="16"/>
                <w:szCs w:val="16"/>
              </w:rPr>
            </w:pPr>
            <w:r w:rsidRPr="00F77353">
              <w:rPr>
                <w:sz w:val="16"/>
                <w:szCs w:val="16"/>
              </w:rPr>
              <w:t>M</w:t>
            </w:r>
          </w:p>
        </w:tc>
        <w:tc>
          <w:tcPr>
            <w:tcW w:w="992" w:type="dxa"/>
            <w:tcBorders>
              <w:top w:val="nil"/>
              <w:left w:val="nil"/>
              <w:bottom w:val="single" w:sz="4" w:space="0" w:color="auto"/>
              <w:right w:val="single" w:sz="4" w:space="0" w:color="auto"/>
            </w:tcBorders>
            <w:shd w:val="clear" w:color="auto" w:fill="auto"/>
            <w:hideMark/>
          </w:tcPr>
          <w:p w14:paraId="0AB25F13" w14:textId="77777777" w:rsidR="00F77353" w:rsidRPr="00F77353" w:rsidRDefault="00F77353" w:rsidP="00F77353">
            <w:pPr>
              <w:jc w:val="center"/>
              <w:rPr>
                <w:sz w:val="16"/>
                <w:szCs w:val="16"/>
              </w:rPr>
            </w:pPr>
            <w:r w:rsidRPr="00F77353">
              <w:rPr>
                <w:sz w:val="16"/>
                <w:szCs w:val="16"/>
              </w:rPr>
              <w:t>HIGH</w:t>
            </w:r>
          </w:p>
        </w:tc>
        <w:tc>
          <w:tcPr>
            <w:tcW w:w="1559" w:type="dxa"/>
            <w:tcBorders>
              <w:top w:val="nil"/>
              <w:left w:val="nil"/>
              <w:bottom w:val="single" w:sz="4" w:space="0" w:color="auto"/>
              <w:right w:val="single" w:sz="4" w:space="0" w:color="auto"/>
            </w:tcBorders>
            <w:shd w:val="clear" w:color="auto" w:fill="auto"/>
            <w:hideMark/>
          </w:tcPr>
          <w:p w14:paraId="77F60602" w14:textId="77777777" w:rsidR="00F77353" w:rsidRPr="00F77353" w:rsidRDefault="00F77353" w:rsidP="00B7589F">
            <w:pPr>
              <w:rPr>
                <w:sz w:val="16"/>
                <w:szCs w:val="16"/>
              </w:rPr>
            </w:pPr>
          </w:p>
        </w:tc>
        <w:tc>
          <w:tcPr>
            <w:tcW w:w="992" w:type="dxa"/>
            <w:tcBorders>
              <w:top w:val="nil"/>
              <w:left w:val="nil"/>
              <w:bottom w:val="single" w:sz="4" w:space="0" w:color="auto"/>
              <w:right w:val="single" w:sz="4" w:space="0" w:color="auto"/>
            </w:tcBorders>
            <w:shd w:val="clear" w:color="auto" w:fill="auto"/>
            <w:hideMark/>
          </w:tcPr>
          <w:p w14:paraId="34517E14" w14:textId="77777777" w:rsidR="00F77353" w:rsidRPr="00F77353" w:rsidRDefault="001B23B7" w:rsidP="00E22A4B">
            <w:pPr>
              <w:rPr>
                <w:sz w:val="16"/>
                <w:szCs w:val="16"/>
              </w:rPr>
            </w:pPr>
            <w:r>
              <w:rPr>
                <w:sz w:val="16"/>
                <w:szCs w:val="16"/>
              </w:rPr>
              <w:t>Areas kept clear</w:t>
            </w:r>
          </w:p>
        </w:tc>
        <w:tc>
          <w:tcPr>
            <w:tcW w:w="993" w:type="dxa"/>
            <w:tcBorders>
              <w:top w:val="nil"/>
              <w:left w:val="nil"/>
              <w:bottom w:val="single" w:sz="4" w:space="0" w:color="auto"/>
              <w:right w:val="single" w:sz="4" w:space="0" w:color="auto"/>
            </w:tcBorders>
            <w:shd w:val="clear" w:color="auto" w:fill="auto"/>
            <w:hideMark/>
          </w:tcPr>
          <w:p w14:paraId="355E88C7" w14:textId="77777777" w:rsidR="00F77353" w:rsidRPr="00F77353" w:rsidRDefault="00F77353" w:rsidP="00F77353">
            <w:pPr>
              <w:jc w:val="center"/>
              <w:rPr>
                <w:sz w:val="16"/>
                <w:szCs w:val="16"/>
              </w:rPr>
            </w:pPr>
            <w:r w:rsidRPr="00F77353">
              <w:rPr>
                <w:sz w:val="16"/>
                <w:szCs w:val="16"/>
              </w:rPr>
              <w:t>LOW</w:t>
            </w:r>
          </w:p>
        </w:tc>
      </w:tr>
      <w:tr w:rsidR="006F1A56" w:rsidRPr="004A527B" w14:paraId="6197D1EF" w14:textId="77777777" w:rsidTr="00EF25E4">
        <w:trPr>
          <w:trHeight w:val="817"/>
        </w:trPr>
        <w:tc>
          <w:tcPr>
            <w:tcW w:w="851" w:type="dxa"/>
            <w:vMerge/>
            <w:tcBorders>
              <w:left w:val="single" w:sz="4" w:space="0" w:color="auto"/>
              <w:right w:val="single" w:sz="4" w:space="0" w:color="auto"/>
            </w:tcBorders>
            <w:shd w:val="clear" w:color="auto" w:fill="auto"/>
          </w:tcPr>
          <w:p w14:paraId="76C424A7" w14:textId="77777777" w:rsidR="006F1A56" w:rsidRPr="004A527B" w:rsidRDefault="006F1A56"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14:paraId="5DBF12B4" w14:textId="77777777" w:rsidR="006F1A56" w:rsidRPr="00F77353" w:rsidRDefault="006F1A56"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Lighting</w:t>
            </w:r>
          </w:p>
        </w:tc>
        <w:tc>
          <w:tcPr>
            <w:tcW w:w="1559" w:type="dxa"/>
            <w:tcBorders>
              <w:top w:val="nil"/>
              <w:left w:val="nil"/>
              <w:bottom w:val="single" w:sz="4" w:space="0" w:color="auto"/>
              <w:right w:val="single" w:sz="4" w:space="0" w:color="auto"/>
            </w:tcBorders>
            <w:shd w:val="clear" w:color="auto" w:fill="auto"/>
          </w:tcPr>
          <w:p w14:paraId="063D5CEF" w14:textId="77777777" w:rsidR="006F1A56" w:rsidRPr="00F77353" w:rsidRDefault="006F1A56" w:rsidP="00F77353">
            <w:pPr>
              <w:jc w:val="center"/>
              <w:rPr>
                <w:sz w:val="16"/>
                <w:szCs w:val="16"/>
              </w:rPr>
            </w:pPr>
            <w:r>
              <w:rPr>
                <w:sz w:val="16"/>
                <w:szCs w:val="16"/>
              </w:rPr>
              <w:t>If it is too dark someone may walk into a table.</w:t>
            </w:r>
          </w:p>
        </w:tc>
        <w:tc>
          <w:tcPr>
            <w:tcW w:w="992" w:type="dxa"/>
            <w:tcBorders>
              <w:top w:val="nil"/>
              <w:left w:val="nil"/>
              <w:bottom w:val="single" w:sz="4" w:space="0" w:color="auto"/>
              <w:right w:val="single" w:sz="4" w:space="0" w:color="auto"/>
            </w:tcBorders>
            <w:shd w:val="clear" w:color="auto" w:fill="auto"/>
          </w:tcPr>
          <w:p w14:paraId="7B22F29F" w14:textId="77777777" w:rsidR="006F1A56" w:rsidRDefault="006F1A56" w:rsidP="00F77353">
            <w:pPr>
              <w:jc w:val="center"/>
              <w:rPr>
                <w:sz w:val="16"/>
                <w:szCs w:val="16"/>
              </w:rPr>
            </w:pPr>
            <w:r>
              <w:rPr>
                <w:sz w:val="16"/>
                <w:szCs w:val="16"/>
              </w:rPr>
              <w:t>Participants</w:t>
            </w:r>
          </w:p>
        </w:tc>
        <w:tc>
          <w:tcPr>
            <w:tcW w:w="851" w:type="dxa"/>
            <w:tcBorders>
              <w:top w:val="nil"/>
              <w:left w:val="nil"/>
              <w:bottom w:val="single" w:sz="4" w:space="0" w:color="auto"/>
              <w:right w:val="single" w:sz="4" w:space="0" w:color="auto"/>
            </w:tcBorders>
            <w:shd w:val="clear" w:color="auto" w:fill="auto"/>
          </w:tcPr>
          <w:p w14:paraId="06C2A7A4" w14:textId="77777777" w:rsidR="006F1A56" w:rsidRPr="00F77353" w:rsidRDefault="006F1A56" w:rsidP="00E22A4B">
            <w:pPr>
              <w:rPr>
                <w:sz w:val="16"/>
                <w:szCs w:val="16"/>
              </w:rPr>
            </w:pPr>
          </w:p>
        </w:tc>
        <w:tc>
          <w:tcPr>
            <w:tcW w:w="2551" w:type="dxa"/>
            <w:tcBorders>
              <w:top w:val="nil"/>
              <w:left w:val="nil"/>
              <w:bottom w:val="single" w:sz="4" w:space="0" w:color="auto"/>
              <w:right w:val="single" w:sz="4" w:space="0" w:color="auto"/>
            </w:tcBorders>
            <w:shd w:val="clear" w:color="auto" w:fill="auto"/>
          </w:tcPr>
          <w:p w14:paraId="74A5E503" w14:textId="77777777" w:rsidR="006F1A56" w:rsidRPr="00F77353" w:rsidRDefault="006F1A56" w:rsidP="00F77353">
            <w:pPr>
              <w:jc w:val="center"/>
              <w:rPr>
                <w:sz w:val="16"/>
                <w:szCs w:val="16"/>
              </w:rPr>
            </w:pPr>
            <w:r>
              <w:rPr>
                <w:sz w:val="16"/>
                <w:szCs w:val="16"/>
              </w:rPr>
              <w:t>Ensuring lighting is sufficient before people start playing.</w:t>
            </w:r>
          </w:p>
        </w:tc>
        <w:tc>
          <w:tcPr>
            <w:tcW w:w="992" w:type="dxa"/>
            <w:tcBorders>
              <w:top w:val="nil"/>
              <w:left w:val="nil"/>
              <w:bottom w:val="single" w:sz="4" w:space="0" w:color="auto"/>
              <w:right w:val="single" w:sz="4" w:space="0" w:color="auto"/>
            </w:tcBorders>
            <w:shd w:val="clear" w:color="auto" w:fill="auto"/>
          </w:tcPr>
          <w:p w14:paraId="1B4FAB43" w14:textId="77777777" w:rsidR="006F1A56" w:rsidRPr="00F77353" w:rsidRDefault="006F1A56" w:rsidP="00F77353">
            <w:pPr>
              <w:jc w:val="center"/>
              <w:rPr>
                <w:sz w:val="16"/>
                <w:szCs w:val="16"/>
              </w:rPr>
            </w:pPr>
            <w:r>
              <w:rPr>
                <w:sz w:val="16"/>
                <w:szCs w:val="16"/>
              </w:rPr>
              <w:t>U</w:t>
            </w:r>
          </w:p>
        </w:tc>
        <w:tc>
          <w:tcPr>
            <w:tcW w:w="993" w:type="dxa"/>
            <w:tcBorders>
              <w:top w:val="nil"/>
              <w:left w:val="nil"/>
              <w:bottom w:val="single" w:sz="4" w:space="0" w:color="auto"/>
              <w:right w:val="single" w:sz="4" w:space="0" w:color="auto"/>
            </w:tcBorders>
            <w:shd w:val="clear" w:color="auto" w:fill="auto"/>
          </w:tcPr>
          <w:p w14:paraId="5A69F6E4" w14:textId="77777777" w:rsidR="006F1A56" w:rsidRPr="00F77353" w:rsidRDefault="006F1A56" w:rsidP="00F77353">
            <w:pPr>
              <w:jc w:val="center"/>
              <w:rPr>
                <w:sz w:val="16"/>
                <w:szCs w:val="16"/>
              </w:rPr>
            </w:pPr>
            <w:r>
              <w:rPr>
                <w:sz w:val="16"/>
                <w:szCs w:val="16"/>
              </w:rPr>
              <w:t>S</w:t>
            </w:r>
          </w:p>
        </w:tc>
        <w:tc>
          <w:tcPr>
            <w:tcW w:w="992" w:type="dxa"/>
            <w:tcBorders>
              <w:top w:val="nil"/>
              <w:left w:val="nil"/>
              <w:bottom w:val="single" w:sz="4" w:space="0" w:color="auto"/>
              <w:right w:val="single" w:sz="4" w:space="0" w:color="auto"/>
            </w:tcBorders>
            <w:shd w:val="clear" w:color="auto" w:fill="auto"/>
          </w:tcPr>
          <w:p w14:paraId="2E316298" w14:textId="77777777" w:rsidR="006F1A56" w:rsidRPr="00F77353" w:rsidRDefault="006F1A56" w:rsidP="00F77353">
            <w:pPr>
              <w:jc w:val="center"/>
              <w:rPr>
                <w:sz w:val="16"/>
                <w:szCs w:val="16"/>
              </w:rPr>
            </w:pPr>
            <w:r>
              <w:rPr>
                <w:sz w:val="16"/>
                <w:szCs w:val="16"/>
              </w:rPr>
              <w:t>VERY LOW</w:t>
            </w:r>
          </w:p>
        </w:tc>
        <w:tc>
          <w:tcPr>
            <w:tcW w:w="1559" w:type="dxa"/>
            <w:tcBorders>
              <w:top w:val="nil"/>
              <w:left w:val="nil"/>
              <w:bottom w:val="single" w:sz="4" w:space="0" w:color="auto"/>
              <w:right w:val="single" w:sz="4" w:space="0" w:color="auto"/>
            </w:tcBorders>
            <w:shd w:val="clear" w:color="auto" w:fill="auto"/>
          </w:tcPr>
          <w:p w14:paraId="37A02BEC" w14:textId="77777777" w:rsidR="006F1A56" w:rsidRPr="00F77353" w:rsidRDefault="006F1A56" w:rsidP="00B7589F">
            <w:pPr>
              <w:rPr>
                <w:sz w:val="16"/>
                <w:szCs w:val="16"/>
              </w:rPr>
            </w:pPr>
          </w:p>
        </w:tc>
        <w:tc>
          <w:tcPr>
            <w:tcW w:w="992" w:type="dxa"/>
            <w:tcBorders>
              <w:top w:val="nil"/>
              <w:left w:val="nil"/>
              <w:bottom w:val="single" w:sz="4" w:space="0" w:color="auto"/>
              <w:right w:val="single" w:sz="4" w:space="0" w:color="auto"/>
            </w:tcBorders>
            <w:shd w:val="clear" w:color="auto" w:fill="auto"/>
          </w:tcPr>
          <w:p w14:paraId="16C1DA3F" w14:textId="77777777" w:rsidR="006F1A56" w:rsidRDefault="006F1A56" w:rsidP="00E22A4B">
            <w:pPr>
              <w:rPr>
                <w:sz w:val="16"/>
                <w:szCs w:val="16"/>
              </w:rPr>
            </w:pPr>
          </w:p>
        </w:tc>
        <w:tc>
          <w:tcPr>
            <w:tcW w:w="993" w:type="dxa"/>
            <w:tcBorders>
              <w:top w:val="nil"/>
              <w:left w:val="nil"/>
              <w:bottom w:val="single" w:sz="4" w:space="0" w:color="auto"/>
              <w:right w:val="single" w:sz="4" w:space="0" w:color="auto"/>
            </w:tcBorders>
            <w:shd w:val="clear" w:color="auto" w:fill="auto"/>
          </w:tcPr>
          <w:p w14:paraId="25DE70BD" w14:textId="77777777" w:rsidR="006F1A56" w:rsidRPr="00F77353" w:rsidRDefault="006F1A56" w:rsidP="00F77353">
            <w:pPr>
              <w:jc w:val="center"/>
              <w:rPr>
                <w:sz w:val="16"/>
                <w:szCs w:val="16"/>
              </w:rPr>
            </w:pPr>
            <w:r>
              <w:rPr>
                <w:sz w:val="16"/>
                <w:szCs w:val="16"/>
              </w:rPr>
              <w:t>VERY LOW</w:t>
            </w:r>
          </w:p>
        </w:tc>
      </w:tr>
      <w:tr w:rsidR="00F77353" w:rsidRPr="004A527B" w14:paraId="397ABB39" w14:textId="77777777" w:rsidTr="00A77B37">
        <w:trPr>
          <w:trHeight w:val="315"/>
        </w:trPr>
        <w:tc>
          <w:tcPr>
            <w:tcW w:w="851" w:type="dxa"/>
            <w:vMerge/>
            <w:tcBorders>
              <w:left w:val="single" w:sz="4" w:space="0" w:color="auto"/>
              <w:right w:val="single" w:sz="4" w:space="0" w:color="auto"/>
            </w:tcBorders>
            <w:shd w:val="clear" w:color="auto" w:fill="auto"/>
            <w:hideMark/>
          </w:tcPr>
          <w:p w14:paraId="185D9E69"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A92DACA" w14:textId="77777777" w:rsidR="00F77353" w:rsidRPr="004A527B" w:rsidRDefault="00F554D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Individual Participant Medical</w:t>
            </w:r>
          </w:p>
        </w:tc>
        <w:tc>
          <w:tcPr>
            <w:tcW w:w="1559" w:type="dxa"/>
            <w:tcBorders>
              <w:top w:val="nil"/>
              <w:left w:val="nil"/>
              <w:bottom w:val="single" w:sz="4" w:space="0" w:color="auto"/>
              <w:right w:val="single" w:sz="4" w:space="0" w:color="auto"/>
            </w:tcBorders>
            <w:shd w:val="clear" w:color="auto" w:fill="auto"/>
            <w:hideMark/>
          </w:tcPr>
          <w:p w14:paraId="4EE05D82" w14:textId="77777777" w:rsidR="00F77353" w:rsidRPr="003B2AE9" w:rsidRDefault="002E2A2C" w:rsidP="00846A80">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Participants carrying injuries - Exacerbation of injuries</w:t>
            </w:r>
          </w:p>
        </w:tc>
        <w:tc>
          <w:tcPr>
            <w:tcW w:w="992" w:type="dxa"/>
            <w:tcBorders>
              <w:top w:val="nil"/>
              <w:left w:val="nil"/>
              <w:bottom w:val="single" w:sz="4" w:space="0" w:color="auto"/>
              <w:right w:val="single" w:sz="4" w:space="0" w:color="auto"/>
            </w:tcBorders>
            <w:shd w:val="clear" w:color="auto" w:fill="auto"/>
            <w:hideMark/>
          </w:tcPr>
          <w:p w14:paraId="1070342C" w14:textId="77777777" w:rsidR="00F77353" w:rsidRPr="003B2AE9" w:rsidRDefault="002E2A2C"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14:paraId="3B8E3DB2" w14:textId="77777777" w:rsidR="00F77353" w:rsidRPr="003B2AE9" w:rsidRDefault="00F77353" w:rsidP="00846A80">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14:paraId="5AE1BAF7" w14:textId="77777777" w:rsidR="00F77353" w:rsidRPr="003B2AE9" w:rsidRDefault="00F554D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Inform someone</w:t>
            </w:r>
            <w:r w:rsidR="002E2A2C" w:rsidRPr="002E2A2C">
              <w:rPr>
                <w:rFonts w:eastAsia="Times New Roman" w:cs="Times New Roman"/>
                <w:color w:val="000000"/>
                <w:sz w:val="16"/>
                <w:szCs w:val="16"/>
              </w:rPr>
              <w:t xml:space="preserve"> of condition. Participant to opt out of any exercises which may cause further injury</w:t>
            </w:r>
          </w:p>
        </w:tc>
        <w:tc>
          <w:tcPr>
            <w:tcW w:w="992" w:type="dxa"/>
            <w:tcBorders>
              <w:top w:val="nil"/>
              <w:left w:val="nil"/>
              <w:bottom w:val="single" w:sz="4" w:space="0" w:color="auto"/>
              <w:right w:val="single" w:sz="4" w:space="0" w:color="auto"/>
            </w:tcBorders>
            <w:shd w:val="clear" w:color="auto" w:fill="auto"/>
            <w:hideMark/>
          </w:tcPr>
          <w:p w14:paraId="20CE85C0" w14:textId="77777777" w:rsidR="00F77353" w:rsidRPr="004A527B" w:rsidRDefault="002E2A2C"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hideMark/>
          </w:tcPr>
          <w:p w14:paraId="2DEDDF6F" w14:textId="77777777" w:rsidR="00F77353" w:rsidRPr="004A527B" w:rsidRDefault="002E2A2C"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hideMark/>
          </w:tcPr>
          <w:p w14:paraId="19A16025" w14:textId="77777777" w:rsidR="00F77353" w:rsidRPr="004A527B" w:rsidRDefault="00A35E3F"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hideMark/>
          </w:tcPr>
          <w:p w14:paraId="5EF23578"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14:paraId="0CFA281F"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14:paraId="73E1D379" w14:textId="77777777" w:rsidR="00F77353" w:rsidRPr="004A527B" w:rsidRDefault="001B23B7"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r>
      <w:tr w:rsidR="00F77353" w:rsidRPr="004A527B" w14:paraId="15E31F6E" w14:textId="77777777" w:rsidTr="00FE3F53">
        <w:trPr>
          <w:trHeight w:val="315"/>
        </w:trPr>
        <w:tc>
          <w:tcPr>
            <w:tcW w:w="851" w:type="dxa"/>
            <w:vMerge/>
            <w:tcBorders>
              <w:left w:val="single" w:sz="4" w:space="0" w:color="auto"/>
              <w:right w:val="single" w:sz="4" w:space="0" w:color="auto"/>
            </w:tcBorders>
            <w:shd w:val="clear" w:color="auto" w:fill="auto"/>
            <w:hideMark/>
          </w:tcPr>
          <w:p w14:paraId="346D53B2"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130B345" w14:textId="77777777" w:rsidR="00F77353" w:rsidRPr="004A527B" w:rsidRDefault="00167DD4" w:rsidP="00167DD4">
            <w:pPr>
              <w:spacing w:after="0" w:line="240" w:lineRule="auto"/>
              <w:jc w:val="center"/>
              <w:rPr>
                <w:rFonts w:eastAsia="Times New Roman" w:cs="Times New Roman"/>
                <w:color w:val="000000"/>
                <w:sz w:val="16"/>
                <w:szCs w:val="16"/>
              </w:rPr>
            </w:pPr>
            <w:r>
              <w:rPr>
                <w:rFonts w:eastAsia="Times New Roman" w:cs="Times New Roman"/>
                <w:color w:val="000000"/>
                <w:sz w:val="16"/>
                <w:szCs w:val="16"/>
              </w:rPr>
              <w:t>Fire Safety</w:t>
            </w:r>
          </w:p>
        </w:tc>
        <w:tc>
          <w:tcPr>
            <w:tcW w:w="1559" w:type="dxa"/>
            <w:tcBorders>
              <w:top w:val="nil"/>
              <w:left w:val="nil"/>
              <w:bottom w:val="single" w:sz="4" w:space="0" w:color="auto"/>
              <w:right w:val="single" w:sz="4" w:space="0" w:color="auto"/>
            </w:tcBorders>
            <w:shd w:val="clear" w:color="auto" w:fill="auto"/>
            <w:hideMark/>
          </w:tcPr>
          <w:p w14:paraId="245A5594" w14:textId="77777777" w:rsidR="00F77353" w:rsidRPr="004A527B" w:rsidRDefault="00167DD4" w:rsidP="00846A80">
            <w:pPr>
              <w:spacing w:after="0" w:line="240" w:lineRule="auto"/>
              <w:jc w:val="center"/>
              <w:rPr>
                <w:rFonts w:eastAsia="Times New Roman" w:cs="Times New Roman"/>
                <w:color w:val="000000"/>
                <w:sz w:val="16"/>
                <w:szCs w:val="16"/>
              </w:rPr>
            </w:pPr>
            <w:r w:rsidRPr="00167DD4">
              <w:rPr>
                <w:rFonts w:eastAsia="Times New Roman" w:cs="Times New Roman"/>
                <w:color w:val="000000"/>
                <w:sz w:val="16"/>
                <w:szCs w:val="16"/>
              </w:rPr>
              <w:t>Fire Proced</w:t>
            </w:r>
            <w:r w:rsidR="00F554D9">
              <w:rPr>
                <w:rFonts w:eastAsia="Times New Roman" w:cs="Times New Roman"/>
                <w:color w:val="000000"/>
                <w:sz w:val="16"/>
                <w:szCs w:val="16"/>
              </w:rPr>
              <w:t>ures and Emergency Exit doors</w:t>
            </w:r>
          </w:p>
        </w:tc>
        <w:tc>
          <w:tcPr>
            <w:tcW w:w="992" w:type="dxa"/>
            <w:tcBorders>
              <w:top w:val="nil"/>
              <w:left w:val="nil"/>
              <w:bottom w:val="single" w:sz="4" w:space="0" w:color="auto"/>
              <w:right w:val="single" w:sz="4" w:space="0" w:color="auto"/>
            </w:tcBorders>
            <w:shd w:val="clear" w:color="auto" w:fill="auto"/>
            <w:hideMark/>
          </w:tcPr>
          <w:p w14:paraId="3891DDBE" w14:textId="77777777" w:rsidR="00F77353" w:rsidRPr="004A527B" w:rsidRDefault="00167DD4"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14:paraId="4EF486BB"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14:paraId="15E1A36E" w14:textId="77777777" w:rsidR="00F77353" w:rsidRPr="004A527B" w:rsidRDefault="00167DD4" w:rsidP="00F554D9">
            <w:pPr>
              <w:spacing w:after="0" w:line="240" w:lineRule="auto"/>
              <w:jc w:val="center"/>
              <w:rPr>
                <w:rFonts w:eastAsia="Times New Roman" w:cs="Times New Roman"/>
                <w:color w:val="000000"/>
                <w:sz w:val="16"/>
                <w:szCs w:val="16"/>
              </w:rPr>
            </w:pPr>
            <w:r w:rsidRPr="00167DD4">
              <w:rPr>
                <w:rFonts w:eastAsia="Times New Roman" w:cs="Times New Roman"/>
                <w:color w:val="000000"/>
                <w:sz w:val="16"/>
                <w:szCs w:val="16"/>
              </w:rPr>
              <w:t>Ensure Fire</w:t>
            </w:r>
            <w:r w:rsidR="00F554D9">
              <w:rPr>
                <w:rFonts w:eastAsia="Times New Roman" w:cs="Times New Roman"/>
                <w:color w:val="000000"/>
                <w:sz w:val="16"/>
                <w:szCs w:val="16"/>
              </w:rPr>
              <w:t xml:space="preserve"> doors are closed</w:t>
            </w:r>
            <w:r w:rsidRPr="00167DD4">
              <w:rPr>
                <w:rFonts w:eastAsia="Times New Roman" w:cs="Times New Roman"/>
                <w:color w:val="000000"/>
                <w:sz w:val="16"/>
                <w:szCs w:val="16"/>
              </w:rPr>
              <w:t xml:space="preserve">. Ensure Fire Doors are not blocked and all </w:t>
            </w:r>
            <w:r w:rsidR="00F554D9">
              <w:rPr>
                <w:rFonts w:eastAsia="Times New Roman" w:cs="Times New Roman"/>
                <w:color w:val="000000"/>
                <w:sz w:val="16"/>
                <w:szCs w:val="16"/>
              </w:rPr>
              <w:t>members</w:t>
            </w:r>
            <w:r w:rsidRPr="00167DD4">
              <w:rPr>
                <w:rFonts w:eastAsia="Times New Roman" w:cs="Times New Roman"/>
                <w:color w:val="000000"/>
                <w:sz w:val="16"/>
                <w:szCs w:val="16"/>
              </w:rPr>
              <w:t xml:space="preserve"> are informed of the emergency procedure and meeting places</w:t>
            </w:r>
          </w:p>
        </w:tc>
        <w:tc>
          <w:tcPr>
            <w:tcW w:w="992" w:type="dxa"/>
            <w:tcBorders>
              <w:top w:val="nil"/>
              <w:left w:val="nil"/>
              <w:bottom w:val="single" w:sz="4" w:space="0" w:color="auto"/>
              <w:right w:val="single" w:sz="4" w:space="0" w:color="auto"/>
            </w:tcBorders>
            <w:shd w:val="clear" w:color="auto" w:fill="auto"/>
            <w:hideMark/>
          </w:tcPr>
          <w:p w14:paraId="0C47713B" w14:textId="77777777" w:rsidR="00F77353" w:rsidRPr="004A527B" w:rsidRDefault="00167DD4"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hideMark/>
          </w:tcPr>
          <w:p w14:paraId="2BCF95BD" w14:textId="77777777" w:rsidR="00F77353" w:rsidRPr="004A527B" w:rsidRDefault="00167DD4"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hideMark/>
          </w:tcPr>
          <w:p w14:paraId="55B03B11" w14:textId="77777777" w:rsidR="00F77353" w:rsidRPr="004A527B" w:rsidRDefault="00A35E3F"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hideMark/>
          </w:tcPr>
          <w:p w14:paraId="64D6D8FC"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14:paraId="214F2546"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14:paraId="7455AD37" w14:textId="77777777" w:rsidR="00F77353" w:rsidRPr="004A527B" w:rsidRDefault="001B23B7"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r>
      <w:tr w:rsidR="00F77353" w:rsidRPr="004A527B" w14:paraId="12C9A1DB" w14:textId="77777777" w:rsidTr="00FE3F53">
        <w:trPr>
          <w:trHeight w:val="315"/>
        </w:trPr>
        <w:tc>
          <w:tcPr>
            <w:tcW w:w="851" w:type="dxa"/>
            <w:vMerge/>
            <w:tcBorders>
              <w:left w:val="single" w:sz="4" w:space="0" w:color="auto"/>
              <w:right w:val="single" w:sz="4" w:space="0" w:color="auto"/>
            </w:tcBorders>
            <w:shd w:val="clear" w:color="auto" w:fill="auto"/>
            <w:hideMark/>
          </w:tcPr>
          <w:p w14:paraId="45396998"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hideMark/>
          </w:tcPr>
          <w:p w14:paraId="4694D39F" w14:textId="77777777" w:rsidR="00F77353" w:rsidRPr="004A527B" w:rsidRDefault="006A0D73"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 Behaviour</w:t>
            </w:r>
          </w:p>
        </w:tc>
        <w:tc>
          <w:tcPr>
            <w:tcW w:w="1559" w:type="dxa"/>
            <w:tcBorders>
              <w:top w:val="nil"/>
              <w:left w:val="nil"/>
              <w:bottom w:val="single" w:sz="4" w:space="0" w:color="auto"/>
              <w:right w:val="single" w:sz="4" w:space="0" w:color="auto"/>
            </w:tcBorders>
            <w:shd w:val="clear" w:color="auto" w:fill="auto"/>
            <w:hideMark/>
          </w:tcPr>
          <w:p w14:paraId="568747B6" w14:textId="77777777" w:rsidR="00F77353" w:rsidRPr="004A527B" w:rsidRDefault="006A0D73" w:rsidP="00846A80">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Poor safety awareness of participants could increase the likelihood of an injury.</w:t>
            </w:r>
          </w:p>
        </w:tc>
        <w:tc>
          <w:tcPr>
            <w:tcW w:w="992" w:type="dxa"/>
            <w:tcBorders>
              <w:top w:val="nil"/>
              <w:left w:val="nil"/>
              <w:bottom w:val="single" w:sz="4" w:space="0" w:color="auto"/>
              <w:right w:val="single" w:sz="4" w:space="0" w:color="auto"/>
            </w:tcBorders>
            <w:shd w:val="clear" w:color="auto" w:fill="auto"/>
            <w:hideMark/>
          </w:tcPr>
          <w:p w14:paraId="1ED6FFDD" w14:textId="77777777" w:rsidR="00F77353" w:rsidRPr="004A527B" w:rsidRDefault="006A0D73"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14:paraId="39228698"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14:paraId="7C924FBB" w14:textId="77777777" w:rsidR="00F77353" w:rsidRPr="004A527B" w:rsidRDefault="006A0D73" w:rsidP="006A0D73">
            <w:pPr>
              <w:spacing w:after="0" w:line="240" w:lineRule="auto"/>
              <w:jc w:val="center"/>
              <w:rPr>
                <w:rFonts w:eastAsia="Times New Roman" w:cs="Times New Roman"/>
                <w:color w:val="000000"/>
                <w:sz w:val="16"/>
                <w:szCs w:val="16"/>
              </w:rPr>
            </w:pPr>
            <w:r>
              <w:rPr>
                <w:rFonts w:eastAsia="Times New Roman" w:cs="Times New Roman"/>
                <w:color w:val="000000"/>
                <w:sz w:val="16"/>
                <w:szCs w:val="16"/>
              </w:rPr>
              <w:t>A</w:t>
            </w:r>
            <w:r w:rsidRPr="006A0D73">
              <w:rPr>
                <w:rFonts w:eastAsia="Times New Roman" w:cs="Times New Roman"/>
                <w:color w:val="000000"/>
                <w:sz w:val="16"/>
                <w:szCs w:val="16"/>
              </w:rPr>
              <w:t xml:space="preserve">ll players are made aware of the importance of taking care of opponents and the latest edition of the rules of </w:t>
            </w:r>
            <w:r>
              <w:rPr>
                <w:rFonts w:eastAsia="Times New Roman" w:cs="Times New Roman"/>
                <w:color w:val="000000"/>
                <w:sz w:val="16"/>
                <w:szCs w:val="16"/>
              </w:rPr>
              <w:t>the sport</w:t>
            </w:r>
            <w:r w:rsidRPr="006A0D73">
              <w:rPr>
                <w:rFonts w:eastAsia="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14:paraId="1409A2F6" w14:textId="77777777" w:rsidR="00F77353" w:rsidRPr="004A527B" w:rsidRDefault="006A0D73"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hideMark/>
          </w:tcPr>
          <w:p w14:paraId="50BD6BBE" w14:textId="77777777" w:rsidR="00F77353" w:rsidRPr="004A527B" w:rsidRDefault="006A0D73"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hideMark/>
          </w:tcPr>
          <w:p w14:paraId="0DDB3098" w14:textId="77777777" w:rsidR="00F77353" w:rsidRPr="004A527B" w:rsidRDefault="00A35E3F"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hideMark/>
          </w:tcPr>
          <w:p w14:paraId="2CE3DF28" w14:textId="77777777" w:rsidR="00F77353" w:rsidRPr="004A527B" w:rsidRDefault="006A0D73" w:rsidP="00846A80">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Any unsafe behaviour will be addressed and corrected.</w:t>
            </w:r>
          </w:p>
        </w:tc>
        <w:tc>
          <w:tcPr>
            <w:tcW w:w="992" w:type="dxa"/>
            <w:tcBorders>
              <w:top w:val="nil"/>
              <w:left w:val="nil"/>
              <w:bottom w:val="single" w:sz="4" w:space="0" w:color="auto"/>
              <w:right w:val="single" w:sz="4" w:space="0" w:color="auto"/>
            </w:tcBorders>
            <w:shd w:val="clear" w:color="auto" w:fill="auto"/>
            <w:hideMark/>
          </w:tcPr>
          <w:p w14:paraId="3CF4D441"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14:paraId="177F8979" w14:textId="77777777" w:rsidR="00F77353" w:rsidRPr="004A527B" w:rsidRDefault="001B23B7"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r>
      <w:tr w:rsidR="00F77353" w:rsidRPr="004A527B" w14:paraId="348B1657" w14:textId="77777777" w:rsidTr="00E85E37">
        <w:trPr>
          <w:trHeight w:val="315"/>
        </w:trPr>
        <w:tc>
          <w:tcPr>
            <w:tcW w:w="851" w:type="dxa"/>
            <w:vMerge/>
            <w:tcBorders>
              <w:left w:val="single" w:sz="4" w:space="0" w:color="auto"/>
              <w:right w:val="single" w:sz="4" w:space="0" w:color="auto"/>
            </w:tcBorders>
            <w:shd w:val="clear" w:color="auto" w:fill="auto"/>
            <w:hideMark/>
          </w:tcPr>
          <w:p w14:paraId="5C52F931"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hideMark/>
          </w:tcPr>
          <w:p w14:paraId="762EB433"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78C3FBD7" w14:textId="77777777" w:rsidR="00F77353" w:rsidRPr="004A527B" w:rsidRDefault="006A0D73" w:rsidP="00846A80">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Aggression between participants may result in more intentional or unintentional reckless behaviour</w:t>
            </w:r>
          </w:p>
        </w:tc>
        <w:tc>
          <w:tcPr>
            <w:tcW w:w="992" w:type="dxa"/>
            <w:tcBorders>
              <w:top w:val="nil"/>
              <w:left w:val="nil"/>
              <w:bottom w:val="single" w:sz="4" w:space="0" w:color="auto"/>
              <w:right w:val="single" w:sz="4" w:space="0" w:color="auto"/>
            </w:tcBorders>
            <w:shd w:val="clear" w:color="auto" w:fill="auto"/>
            <w:hideMark/>
          </w:tcPr>
          <w:p w14:paraId="11A155ED" w14:textId="77777777" w:rsidR="00F77353" w:rsidRPr="004A527B" w:rsidRDefault="006A0D73"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14:paraId="756A3172"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14:paraId="05F7E624" w14:textId="77777777" w:rsidR="00F77353" w:rsidRPr="004A527B" w:rsidRDefault="006A0D73" w:rsidP="00846A80">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Team captains or coaches should be aware of possible aggression arising between players at all times. Any aggression is dealt with in a calm manner ensuring it never presents a risk.</w:t>
            </w:r>
          </w:p>
        </w:tc>
        <w:tc>
          <w:tcPr>
            <w:tcW w:w="992" w:type="dxa"/>
            <w:tcBorders>
              <w:top w:val="nil"/>
              <w:left w:val="nil"/>
              <w:bottom w:val="single" w:sz="4" w:space="0" w:color="auto"/>
              <w:right w:val="single" w:sz="4" w:space="0" w:color="auto"/>
            </w:tcBorders>
            <w:shd w:val="clear" w:color="auto" w:fill="auto"/>
            <w:hideMark/>
          </w:tcPr>
          <w:p w14:paraId="1244B325" w14:textId="77777777" w:rsidR="00F77353" w:rsidRPr="004A527B" w:rsidRDefault="006A0D73"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hideMark/>
          </w:tcPr>
          <w:p w14:paraId="70995187" w14:textId="77777777" w:rsidR="00F77353" w:rsidRPr="004A527B" w:rsidRDefault="006A0D73"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14:paraId="44D9A5FF" w14:textId="77777777" w:rsidR="00F77353" w:rsidRPr="004A527B" w:rsidRDefault="001B23B7"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14:paraId="6CC20E83"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14:paraId="6BB3A07D"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14:paraId="6520C0A3" w14:textId="77777777" w:rsidR="00F77353" w:rsidRPr="004A527B" w:rsidRDefault="001B23B7"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r>
      <w:tr w:rsidR="00F77353" w:rsidRPr="004A527B" w14:paraId="7FFC55B3" w14:textId="77777777" w:rsidTr="00FE3F53">
        <w:trPr>
          <w:trHeight w:val="315"/>
        </w:trPr>
        <w:tc>
          <w:tcPr>
            <w:tcW w:w="851" w:type="dxa"/>
            <w:vMerge/>
            <w:tcBorders>
              <w:left w:val="single" w:sz="4" w:space="0" w:color="auto"/>
              <w:right w:val="single" w:sz="4" w:space="0" w:color="auto"/>
            </w:tcBorders>
            <w:shd w:val="clear" w:color="auto" w:fill="auto"/>
            <w:hideMark/>
          </w:tcPr>
          <w:p w14:paraId="56E4DB60"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hideMark/>
          </w:tcPr>
          <w:p w14:paraId="24C0CE90" w14:textId="77777777" w:rsidR="00F77353" w:rsidRPr="004A527B" w:rsidRDefault="00551763"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Clothing</w:t>
            </w:r>
          </w:p>
        </w:tc>
        <w:tc>
          <w:tcPr>
            <w:tcW w:w="1559" w:type="dxa"/>
            <w:tcBorders>
              <w:top w:val="nil"/>
              <w:left w:val="nil"/>
              <w:bottom w:val="single" w:sz="4" w:space="0" w:color="auto"/>
              <w:right w:val="single" w:sz="4" w:space="0" w:color="auto"/>
            </w:tcBorders>
            <w:shd w:val="clear" w:color="auto" w:fill="auto"/>
            <w:hideMark/>
          </w:tcPr>
          <w:p w14:paraId="13C1383E" w14:textId="77777777" w:rsidR="00F77353" w:rsidRPr="004A527B" w:rsidRDefault="00F554D9" w:rsidP="00F554D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 xml:space="preserve">Appropriate clothing not </w:t>
            </w:r>
            <w:r w:rsidR="00551763" w:rsidRPr="00551763">
              <w:rPr>
                <w:rFonts w:eastAsia="Times New Roman" w:cs="Times New Roman"/>
                <w:color w:val="000000"/>
                <w:sz w:val="16"/>
                <w:szCs w:val="16"/>
              </w:rPr>
              <w:t>worn</w:t>
            </w:r>
          </w:p>
        </w:tc>
        <w:tc>
          <w:tcPr>
            <w:tcW w:w="992" w:type="dxa"/>
            <w:tcBorders>
              <w:top w:val="nil"/>
              <w:left w:val="nil"/>
              <w:bottom w:val="single" w:sz="4" w:space="0" w:color="auto"/>
              <w:right w:val="single" w:sz="4" w:space="0" w:color="auto"/>
            </w:tcBorders>
            <w:shd w:val="clear" w:color="auto" w:fill="auto"/>
            <w:hideMark/>
          </w:tcPr>
          <w:p w14:paraId="76975266" w14:textId="77777777" w:rsidR="00F77353" w:rsidRPr="004A527B" w:rsidRDefault="00551763" w:rsidP="00846A80">
            <w:pPr>
              <w:spacing w:after="0" w:line="240" w:lineRule="auto"/>
              <w:jc w:val="center"/>
              <w:rPr>
                <w:rFonts w:eastAsia="Times New Roman" w:cs="Times New Roman"/>
                <w:color w:val="000000"/>
                <w:sz w:val="16"/>
                <w:szCs w:val="16"/>
              </w:rPr>
            </w:pPr>
            <w:r w:rsidRPr="00551763">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14:paraId="264115E2"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14:paraId="29F13846" w14:textId="77777777" w:rsidR="00F77353" w:rsidRPr="004A527B" w:rsidRDefault="00551763" w:rsidP="00EF25E4">
            <w:pPr>
              <w:spacing w:after="0" w:line="240" w:lineRule="auto"/>
              <w:jc w:val="center"/>
              <w:rPr>
                <w:rFonts w:eastAsia="Times New Roman" w:cs="Times New Roman"/>
                <w:color w:val="000000"/>
                <w:sz w:val="16"/>
                <w:szCs w:val="16"/>
              </w:rPr>
            </w:pPr>
            <w:r w:rsidRPr="00551763">
              <w:rPr>
                <w:rFonts w:eastAsia="Times New Roman" w:cs="Times New Roman"/>
                <w:color w:val="000000"/>
                <w:sz w:val="16"/>
                <w:szCs w:val="16"/>
              </w:rPr>
              <w:t>All club members are required to wear appropriate clothing</w:t>
            </w:r>
            <w:r w:rsidR="00EF25E4">
              <w:rPr>
                <w:rFonts w:eastAsia="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14:paraId="26089F9C" w14:textId="77777777" w:rsidR="00F77353" w:rsidRPr="004A527B" w:rsidRDefault="00551763"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hideMark/>
          </w:tcPr>
          <w:p w14:paraId="33DFF6C5" w14:textId="77777777" w:rsidR="00F77353" w:rsidRPr="004A527B" w:rsidRDefault="00551763"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hideMark/>
          </w:tcPr>
          <w:p w14:paraId="320AA7E7" w14:textId="77777777" w:rsidR="00F77353" w:rsidRPr="004A527B" w:rsidRDefault="001B23B7"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hideMark/>
          </w:tcPr>
          <w:p w14:paraId="5DD81591"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14:paraId="45C054E9" w14:textId="77777777" w:rsidR="00F77353" w:rsidRPr="004A527B" w:rsidRDefault="00F77353" w:rsidP="00846A80">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14:paraId="7E86446F" w14:textId="77777777" w:rsidR="00F77353" w:rsidRPr="004A527B" w:rsidRDefault="001B23B7"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r>
    </w:tbl>
    <w:p w14:paraId="0E70AC24" w14:textId="77777777" w:rsidR="00CF1714" w:rsidRPr="004A527B" w:rsidRDefault="00CF1714" w:rsidP="00846A80">
      <w:pPr>
        <w:spacing w:after="0" w:line="240" w:lineRule="auto"/>
        <w:jc w:val="center"/>
      </w:pPr>
    </w:p>
    <w:p w14:paraId="13889B27" w14:textId="77777777" w:rsidR="00305C11" w:rsidRPr="004A527B" w:rsidRDefault="00305C11" w:rsidP="00846A80">
      <w:pPr>
        <w:spacing w:after="0" w:line="240" w:lineRule="auto"/>
        <w:jc w:val="center"/>
      </w:pPr>
    </w:p>
    <w:p w14:paraId="7AB4D1E0" w14:textId="77777777" w:rsidR="00305C11" w:rsidRPr="004A527B" w:rsidRDefault="00305C11" w:rsidP="00846A80">
      <w:pPr>
        <w:spacing w:after="0" w:line="240" w:lineRule="auto"/>
        <w:jc w:val="center"/>
      </w:pPr>
    </w:p>
    <w:p w14:paraId="05E46CC0" w14:textId="77777777" w:rsidR="00305C11" w:rsidRPr="004A527B" w:rsidRDefault="00305C11" w:rsidP="00846A80">
      <w:pPr>
        <w:spacing w:after="0" w:line="240" w:lineRule="auto"/>
        <w:jc w:val="center"/>
      </w:pPr>
    </w:p>
    <w:tbl>
      <w:tblPr>
        <w:tblStyle w:val="TableGrid"/>
        <w:tblW w:w="0" w:type="auto"/>
        <w:tblInd w:w="108" w:type="dxa"/>
        <w:tblLook w:val="04A0" w:firstRow="1" w:lastRow="0" w:firstColumn="1" w:lastColumn="0" w:noHBand="0" w:noVBand="1"/>
      </w:tblPr>
      <w:tblGrid>
        <w:gridCol w:w="1985"/>
        <w:gridCol w:w="2126"/>
        <w:gridCol w:w="803"/>
        <w:gridCol w:w="1607"/>
        <w:gridCol w:w="1984"/>
        <w:gridCol w:w="2552"/>
        <w:gridCol w:w="1559"/>
        <w:gridCol w:w="1843"/>
        <w:gridCol w:w="709"/>
      </w:tblGrid>
      <w:tr w:rsidR="003343D3" w:rsidRPr="004A527B" w14:paraId="4FE1CEE9" w14:textId="77777777" w:rsidTr="00FA33B5">
        <w:tc>
          <w:tcPr>
            <w:tcW w:w="1985" w:type="dxa"/>
          </w:tcPr>
          <w:p w14:paraId="272CA44B" w14:textId="77777777" w:rsidR="003343D3" w:rsidRPr="004A527B" w:rsidRDefault="00FA33B5" w:rsidP="00846A80">
            <w:pPr>
              <w:jc w:val="center"/>
            </w:pPr>
            <w:r w:rsidRPr="004A527B">
              <w:t>Assessors name</w:t>
            </w:r>
          </w:p>
        </w:tc>
        <w:tc>
          <w:tcPr>
            <w:tcW w:w="2126" w:type="dxa"/>
          </w:tcPr>
          <w:p w14:paraId="76A7A0F7" w14:textId="77777777" w:rsidR="003343D3" w:rsidRPr="004A527B" w:rsidRDefault="003343D3" w:rsidP="00846A80">
            <w:pPr>
              <w:jc w:val="center"/>
            </w:pPr>
            <w:r w:rsidRPr="004A527B">
              <w:t>Signature</w:t>
            </w:r>
          </w:p>
        </w:tc>
        <w:tc>
          <w:tcPr>
            <w:tcW w:w="803" w:type="dxa"/>
          </w:tcPr>
          <w:p w14:paraId="17D72E20" w14:textId="77777777" w:rsidR="003343D3" w:rsidRPr="004A527B" w:rsidRDefault="003343D3" w:rsidP="00846A80">
            <w:pPr>
              <w:jc w:val="center"/>
            </w:pPr>
            <w:r w:rsidRPr="004A527B">
              <w:t>Date</w:t>
            </w:r>
          </w:p>
        </w:tc>
        <w:tc>
          <w:tcPr>
            <w:tcW w:w="1607" w:type="dxa"/>
          </w:tcPr>
          <w:p w14:paraId="351147FC" w14:textId="77777777" w:rsidR="003343D3" w:rsidRPr="004A527B" w:rsidRDefault="003343D3" w:rsidP="00846A80">
            <w:pPr>
              <w:jc w:val="center"/>
            </w:pPr>
            <w:r w:rsidRPr="004A527B">
              <w:t>Review period</w:t>
            </w:r>
          </w:p>
        </w:tc>
        <w:tc>
          <w:tcPr>
            <w:tcW w:w="1984" w:type="dxa"/>
          </w:tcPr>
          <w:p w14:paraId="73035786" w14:textId="77777777" w:rsidR="003343D3" w:rsidRPr="004A527B" w:rsidRDefault="003343D3" w:rsidP="00846A80">
            <w:pPr>
              <w:jc w:val="center"/>
            </w:pPr>
            <w:r w:rsidRPr="004A527B">
              <w:t>Date of next review</w:t>
            </w:r>
          </w:p>
        </w:tc>
        <w:tc>
          <w:tcPr>
            <w:tcW w:w="2552" w:type="dxa"/>
          </w:tcPr>
          <w:p w14:paraId="6241ACBC" w14:textId="77777777" w:rsidR="003343D3" w:rsidRPr="004A527B" w:rsidRDefault="00FA33B5" w:rsidP="00846A80">
            <w:pPr>
              <w:jc w:val="center"/>
            </w:pPr>
            <w:r w:rsidRPr="004A527B">
              <w:t>Responsible manager</w:t>
            </w:r>
          </w:p>
        </w:tc>
        <w:tc>
          <w:tcPr>
            <w:tcW w:w="1559" w:type="dxa"/>
          </w:tcPr>
          <w:p w14:paraId="0C8C8849" w14:textId="77777777" w:rsidR="003343D3" w:rsidRPr="004A527B" w:rsidRDefault="003343D3" w:rsidP="00846A80">
            <w:pPr>
              <w:jc w:val="center"/>
            </w:pPr>
            <w:r w:rsidRPr="004A527B">
              <w:t>Position</w:t>
            </w:r>
          </w:p>
        </w:tc>
        <w:tc>
          <w:tcPr>
            <w:tcW w:w="1843" w:type="dxa"/>
          </w:tcPr>
          <w:p w14:paraId="0654FFC9" w14:textId="77777777" w:rsidR="003343D3" w:rsidRPr="004A527B" w:rsidRDefault="003343D3" w:rsidP="00846A80">
            <w:pPr>
              <w:jc w:val="center"/>
            </w:pPr>
            <w:r w:rsidRPr="004A527B">
              <w:t>Signature</w:t>
            </w:r>
          </w:p>
        </w:tc>
        <w:tc>
          <w:tcPr>
            <w:tcW w:w="709" w:type="dxa"/>
          </w:tcPr>
          <w:p w14:paraId="05E57C64" w14:textId="77777777" w:rsidR="003343D3" w:rsidRPr="004A527B" w:rsidRDefault="003343D3" w:rsidP="00846A80">
            <w:pPr>
              <w:jc w:val="center"/>
            </w:pPr>
            <w:r w:rsidRPr="004A527B">
              <w:t>Date</w:t>
            </w:r>
          </w:p>
        </w:tc>
      </w:tr>
      <w:tr w:rsidR="003343D3" w:rsidRPr="004A527B" w14:paraId="4D60E214" w14:textId="77777777" w:rsidTr="00FA33B5">
        <w:tc>
          <w:tcPr>
            <w:tcW w:w="1985" w:type="dxa"/>
          </w:tcPr>
          <w:p w14:paraId="24CB9E88" w14:textId="77777777" w:rsidR="003343D3" w:rsidRPr="004A527B" w:rsidRDefault="003343D3" w:rsidP="00846A80">
            <w:pPr>
              <w:jc w:val="center"/>
            </w:pPr>
          </w:p>
        </w:tc>
        <w:tc>
          <w:tcPr>
            <w:tcW w:w="2126" w:type="dxa"/>
          </w:tcPr>
          <w:p w14:paraId="328D91BC" w14:textId="77777777" w:rsidR="003343D3" w:rsidRPr="004A527B" w:rsidRDefault="003343D3" w:rsidP="00846A80">
            <w:pPr>
              <w:jc w:val="center"/>
            </w:pPr>
          </w:p>
        </w:tc>
        <w:tc>
          <w:tcPr>
            <w:tcW w:w="803" w:type="dxa"/>
          </w:tcPr>
          <w:p w14:paraId="7C1CBA53" w14:textId="77777777" w:rsidR="003343D3" w:rsidRPr="004A527B" w:rsidRDefault="003343D3" w:rsidP="00846A80">
            <w:pPr>
              <w:jc w:val="center"/>
            </w:pPr>
          </w:p>
        </w:tc>
        <w:tc>
          <w:tcPr>
            <w:tcW w:w="1607" w:type="dxa"/>
          </w:tcPr>
          <w:p w14:paraId="75250AF8" w14:textId="77777777" w:rsidR="003343D3" w:rsidRPr="004A527B" w:rsidRDefault="003343D3" w:rsidP="00846A80">
            <w:pPr>
              <w:jc w:val="center"/>
            </w:pPr>
          </w:p>
        </w:tc>
        <w:tc>
          <w:tcPr>
            <w:tcW w:w="1984" w:type="dxa"/>
          </w:tcPr>
          <w:p w14:paraId="2922C002" w14:textId="77777777" w:rsidR="003343D3" w:rsidRPr="004A527B" w:rsidRDefault="003343D3" w:rsidP="00846A80">
            <w:pPr>
              <w:jc w:val="center"/>
            </w:pPr>
          </w:p>
        </w:tc>
        <w:tc>
          <w:tcPr>
            <w:tcW w:w="2552" w:type="dxa"/>
          </w:tcPr>
          <w:p w14:paraId="352CE691" w14:textId="77777777" w:rsidR="003343D3" w:rsidRPr="004A527B" w:rsidRDefault="003343D3" w:rsidP="00846A80">
            <w:pPr>
              <w:jc w:val="center"/>
            </w:pPr>
          </w:p>
        </w:tc>
        <w:tc>
          <w:tcPr>
            <w:tcW w:w="1559" w:type="dxa"/>
          </w:tcPr>
          <w:p w14:paraId="16961A5A" w14:textId="77777777" w:rsidR="003343D3" w:rsidRPr="004A527B" w:rsidRDefault="003343D3" w:rsidP="00846A80">
            <w:pPr>
              <w:jc w:val="center"/>
            </w:pPr>
          </w:p>
        </w:tc>
        <w:tc>
          <w:tcPr>
            <w:tcW w:w="1843" w:type="dxa"/>
          </w:tcPr>
          <w:p w14:paraId="177DA1B9" w14:textId="77777777" w:rsidR="003343D3" w:rsidRPr="004A527B" w:rsidRDefault="003343D3" w:rsidP="00846A80">
            <w:pPr>
              <w:jc w:val="center"/>
            </w:pPr>
          </w:p>
        </w:tc>
        <w:tc>
          <w:tcPr>
            <w:tcW w:w="709" w:type="dxa"/>
          </w:tcPr>
          <w:p w14:paraId="49B2046F" w14:textId="77777777" w:rsidR="003343D3" w:rsidRPr="004A527B" w:rsidRDefault="003343D3" w:rsidP="00846A80">
            <w:pPr>
              <w:jc w:val="center"/>
            </w:pPr>
          </w:p>
        </w:tc>
      </w:tr>
      <w:tr w:rsidR="003343D3" w:rsidRPr="004A527B" w14:paraId="03264BEE" w14:textId="77777777" w:rsidTr="00FA33B5">
        <w:tc>
          <w:tcPr>
            <w:tcW w:w="1985" w:type="dxa"/>
          </w:tcPr>
          <w:p w14:paraId="18CDE53F" w14:textId="77777777" w:rsidR="003343D3" w:rsidRPr="004A527B" w:rsidRDefault="003343D3" w:rsidP="00846A80">
            <w:pPr>
              <w:jc w:val="center"/>
            </w:pPr>
          </w:p>
        </w:tc>
        <w:tc>
          <w:tcPr>
            <w:tcW w:w="2126" w:type="dxa"/>
          </w:tcPr>
          <w:p w14:paraId="2DE05C68" w14:textId="77777777" w:rsidR="003343D3" w:rsidRPr="004A527B" w:rsidRDefault="003343D3" w:rsidP="00846A80">
            <w:pPr>
              <w:jc w:val="center"/>
            </w:pPr>
          </w:p>
        </w:tc>
        <w:tc>
          <w:tcPr>
            <w:tcW w:w="803" w:type="dxa"/>
          </w:tcPr>
          <w:p w14:paraId="1345D64E" w14:textId="77777777" w:rsidR="003343D3" w:rsidRPr="004A527B" w:rsidRDefault="003343D3" w:rsidP="00846A80">
            <w:pPr>
              <w:jc w:val="center"/>
            </w:pPr>
          </w:p>
        </w:tc>
        <w:tc>
          <w:tcPr>
            <w:tcW w:w="1607" w:type="dxa"/>
          </w:tcPr>
          <w:p w14:paraId="793B1D9D" w14:textId="77777777" w:rsidR="003343D3" w:rsidRPr="004A527B" w:rsidRDefault="003343D3" w:rsidP="00846A80">
            <w:pPr>
              <w:jc w:val="center"/>
            </w:pPr>
          </w:p>
        </w:tc>
        <w:tc>
          <w:tcPr>
            <w:tcW w:w="1984" w:type="dxa"/>
          </w:tcPr>
          <w:p w14:paraId="6BEC0179" w14:textId="77777777" w:rsidR="003343D3" w:rsidRPr="004A527B" w:rsidRDefault="003343D3" w:rsidP="00846A80">
            <w:pPr>
              <w:jc w:val="center"/>
            </w:pPr>
          </w:p>
        </w:tc>
        <w:tc>
          <w:tcPr>
            <w:tcW w:w="2552" w:type="dxa"/>
          </w:tcPr>
          <w:p w14:paraId="58017F75" w14:textId="77777777" w:rsidR="003343D3" w:rsidRPr="004A527B" w:rsidRDefault="003343D3" w:rsidP="00846A80">
            <w:pPr>
              <w:jc w:val="center"/>
            </w:pPr>
          </w:p>
        </w:tc>
        <w:tc>
          <w:tcPr>
            <w:tcW w:w="1559" w:type="dxa"/>
          </w:tcPr>
          <w:p w14:paraId="4C839920" w14:textId="77777777" w:rsidR="003343D3" w:rsidRPr="004A527B" w:rsidRDefault="003343D3" w:rsidP="00846A80">
            <w:pPr>
              <w:jc w:val="center"/>
            </w:pPr>
          </w:p>
        </w:tc>
        <w:tc>
          <w:tcPr>
            <w:tcW w:w="1843" w:type="dxa"/>
          </w:tcPr>
          <w:p w14:paraId="6F96307F" w14:textId="77777777" w:rsidR="003343D3" w:rsidRPr="004A527B" w:rsidRDefault="003343D3" w:rsidP="00846A80">
            <w:pPr>
              <w:jc w:val="center"/>
            </w:pPr>
          </w:p>
        </w:tc>
        <w:tc>
          <w:tcPr>
            <w:tcW w:w="709" w:type="dxa"/>
          </w:tcPr>
          <w:p w14:paraId="6FCF6A1A" w14:textId="77777777" w:rsidR="003343D3" w:rsidRPr="004A527B" w:rsidRDefault="003343D3" w:rsidP="00846A80">
            <w:pPr>
              <w:jc w:val="center"/>
            </w:pPr>
          </w:p>
        </w:tc>
      </w:tr>
      <w:tr w:rsidR="003343D3" w:rsidRPr="004A527B" w14:paraId="21786BD0" w14:textId="77777777" w:rsidTr="00FA33B5">
        <w:tc>
          <w:tcPr>
            <w:tcW w:w="1985" w:type="dxa"/>
          </w:tcPr>
          <w:p w14:paraId="6F3B8CE6" w14:textId="77777777" w:rsidR="003343D3" w:rsidRPr="004A527B" w:rsidRDefault="003343D3" w:rsidP="00846A80">
            <w:pPr>
              <w:jc w:val="center"/>
            </w:pPr>
          </w:p>
        </w:tc>
        <w:tc>
          <w:tcPr>
            <w:tcW w:w="2126" w:type="dxa"/>
          </w:tcPr>
          <w:p w14:paraId="5A995089" w14:textId="77777777" w:rsidR="003343D3" w:rsidRPr="004A527B" w:rsidRDefault="003343D3" w:rsidP="00846A80">
            <w:pPr>
              <w:jc w:val="center"/>
            </w:pPr>
          </w:p>
        </w:tc>
        <w:tc>
          <w:tcPr>
            <w:tcW w:w="803" w:type="dxa"/>
          </w:tcPr>
          <w:p w14:paraId="46B387CA" w14:textId="77777777" w:rsidR="003343D3" w:rsidRPr="004A527B" w:rsidRDefault="003343D3" w:rsidP="00846A80">
            <w:pPr>
              <w:jc w:val="center"/>
            </w:pPr>
          </w:p>
        </w:tc>
        <w:tc>
          <w:tcPr>
            <w:tcW w:w="1607" w:type="dxa"/>
          </w:tcPr>
          <w:p w14:paraId="706D1910" w14:textId="77777777" w:rsidR="003343D3" w:rsidRPr="004A527B" w:rsidRDefault="003343D3" w:rsidP="00846A80">
            <w:pPr>
              <w:jc w:val="center"/>
            </w:pPr>
          </w:p>
        </w:tc>
        <w:tc>
          <w:tcPr>
            <w:tcW w:w="1984" w:type="dxa"/>
          </w:tcPr>
          <w:p w14:paraId="24675BFF" w14:textId="77777777" w:rsidR="003343D3" w:rsidRPr="004A527B" w:rsidRDefault="003343D3" w:rsidP="00846A80">
            <w:pPr>
              <w:jc w:val="center"/>
            </w:pPr>
          </w:p>
        </w:tc>
        <w:tc>
          <w:tcPr>
            <w:tcW w:w="2552" w:type="dxa"/>
          </w:tcPr>
          <w:p w14:paraId="2C410FBE" w14:textId="77777777" w:rsidR="003343D3" w:rsidRPr="004A527B" w:rsidRDefault="003343D3" w:rsidP="00846A80">
            <w:pPr>
              <w:jc w:val="center"/>
            </w:pPr>
          </w:p>
        </w:tc>
        <w:tc>
          <w:tcPr>
            <w:tcW w:w="1559" w:type="dxa"/>
          </w:tcPr>
          <w:p w14:paraId="5705B826" w14:textId="77777777" w:rsidR="003343D3" w:rsidRPr="004A527B" w:rsidRDefault="003343D3" w:rsidP="00846A80">
            <w:pPr>
              <w:jc w:val="center"/>
            </w:pPr>
          </w:p>
        </w:tc>
        <w:tc>
          <w:tcPr>
            <w:tcW w:w="1843" w:type="dxa"/>
          </w:tcPr>
          <w:p w14:paraId="117678A0" w14:textId="77777777" w:rsidR="003343D3" w:rsidRPr="004A527B" w:rsidRDefault="003343D3" w:rsidP="00846A80">
            <w:pPr>
              <w:jc w:val="center"/>
            </w:pPr>
          </w:p>
        </w:tc>
        <w:tc>
          <w:tcPr>
            <w:tcW w:w="709" w:type="dxa"/>
          </w:tcPr>
          <w:p w14:paraId="08FE5E68" w14:textId="77777777" w:rsidR="003343D3" w:rsidRPr="004A527B" w:rsidRDefault="003343D3" w:rsidP="00846A80">
            <w:pPr>
              <w:jc w:val="center"/>
            </w:pPr>
          </w:p>
        </w:tc>
      </w:tr>
      <w:tr w:rsidR="003343D3" w:rsidRPr="004A527B" w14:paraId="73DDA845" w14:textId="77777777" w:rsidTr="00FA33B5">
        <w:tc>
          <w:tcPr>
            <w:tcW w:w="1985" w:type="dxa"/>
          </w:tcPr>
          <w:p w14:paraId="23CCCE99" w14:textId="77777777" w:rsidR="003343D3" w:rsidRPr="004A527B" w:rsidRDefault="003343D3" w:rsidP="00846A80">
            <w:pPr>
              <w:jc w:val="center"/>
            </w:pPr>
          </w:p>
        </w:tc>
        <w:tc>
          <w:tcPr>
            <w:tcW w:w="2126" w:type="dxa"/>
          </w:tcPr>
          <w:p w14:paraId="031E9ABA" w14:textId="77777777" w:rsidR="003343D3" w:rsidRPr="004A527B" w:rsidRDefault="003343D3" w:rsidP="00846A80">
            <w:pPr>
              <w:jc w:val="center"/>
            </w:pPr>
          </w:p>
        </w:tc>
        <w:tc>
          <w:tcPr>
            <w:tcW w:w="803" w:type="dxa"/>
          </w:tcPr>
          <w:p w14:paraId="48228E90" w14:textId="77777777" w:rsidR="003343D3" w:rsidRPr="004A527B" w:rsidRDefault="003343D3" w:rsidP="00846A80">
            <w:pPr>
              <w:jc w:val="center"/>
            </w:pPr>
          </w:p>
        </w:tc>
        <w:tc>
          <w:tcPr>
            <w:tcW w:w="1607" w:type="dxa"/>
          </w:tcPr>
          <w:p w14:paraId="70C3FE9B" w14:textId="77777777" w:rsidR="003343D3" w:rsidRPr="004A527B" w:rsidRDefault="003343D3" w:rsidP="00846A80">
            <w:pPr>
              <w:jc w:val="center"/>
            </w:pPr>
          </w:p>
        </w:tc>
        <w:tc>
          <w:tcPr>
            <w:tcW w:w="1984" w:type="dxa"/>
          </w:tcPr>
          <w:p w14:paraId="2A0B7E6A" w14:textId="77777777" w:rsidR="003343D3" w:rsidRPr="004A527B" w:rsidRDefault="003343D3" w:rsidP="00846A80">
            <w:pPr>
              <w:jc w:val="center"/>
            </w:pPr>
          </w:p>
        </w:tc>
        <w:tc>
          <w:tcPr>
            <w:tcW w:w="2552" w:type="dxa"/>
          </w:tcPr>
          <w:p w14:paraId="15FD76F6" w14:textId="77777777" w:rsidR="003343D3" w:rsidRPr="004A527B" w:rsidRDefault="003343D3" w:rsidP="00846A80">
            <w:pPr>
              <w:jc w:val="center"/>
            </w:pPr>
          </w:p>
        </w:tc>
        <w:tc>
          <w:tcPr>
            <w:tcW w:w="1559" w:type="dxa"/>
          </w:tcPr>
          <w:p w14:paraId="37C975AA" w14:textId="77777777" w:rsidR="003343D3" w:rsidRPr="004A527B" w:rsidRDefault="003343D3" w:rsidP="00846A80">
            <w:pPr>
              <w:jc w:val="center"/>
            </w:pPr>
          </w:p>
        </w:tc>
        <w:tc>
          <w:tcPr>
            <w:tcW w:w="1843" w:type="dxa"/>
          </w:tcPr>
          <w:p w14:paraId="46B3BA5F" w14:textId="77777777" w:rsidR="003343D3" w:rsidRPr="004A527B" w:rsidRDefault="003343D3" w:rsidP="00846A80">
            <w:pPr>
              <w:jc w:val="center"/>
            </w:pPr>
          </w:p>
        </w:tc>
        <w:tc>
          <w:tcPr>
            <w:tcW w:w="709" w:type="dxa"/>
          </w:tcPr>
          <w:p w14:paraId="7801B084" w14:textId="77777777" w:rsidR="003343D3" w:rsidRPr="004A527B" w:rsidRDefault="003343D3" w:rsidP="00846A80">
            <w:pPr>
              <w:jc w:val="center"/>
            </w:pPr>
          </w:p>
        </w:tc>
      </w:tr>
      <w:tr w:rsidR="003343D3" w:rsidRPr="004A527B" w14:paraId="0DD4C838" w14:textId="77777777" w:rsidTr="00FA33B5">
        <w:tc>
          <w:tcPr>
            <w:tcW w:w="1985" w:type="dxa"/>
          </w:tcPr>
          <w:p w14:paraId="198D43B3" w14:textId="77777777" w:rsidR="003343D3" w:rsidRPr="004A527B" w:rsidRDefault="003343D3" w:rsidP="00846A80">
            <w:pPr>
              <w:jc w:val="center"/>
            </w:pPr>
          </w:p>
        </w:tc>
        <w:tc>
          <w:tcPr>
            <w:tcW w:w="2126" w:type="dxa"/>
          </w:tcPr>
          <w:p w14:paraId="5B6ADB67" w14:textId="77777777" w:rsidR="003343D3" w:rsidRPr="004A527B" w:rsidRDefault="003343D3" w:rsidP="00846A80">
            <w:pPr>
              <w:jc w:val="center"/>
            </w:pPr>
          </w:p>
        </w:tc>
        <w:tc>
          <w:tcPr>
            <w:tcW w:w="803" w:type="dxa"/>
          </w:tcPr>
          <w:p w14:paraId="2D6FF328" w14:textId="77777777" w:rsidR="003343D3" w:rsidRPr="004A527B" w:rsidRDefault="003343D3" w:rsidP="00846A80">
            <w:pPr>
              <w:jc w:val="center"/>
            </w:pPr>
          </w:p>
        </w:tc>
        <w:tc>
          <w:tcPr>
            <w:tcW w:w="1607" w:type="dxa"/>
          </w:tcPr>
          <w:p w14:paraId="3AD01F39" w14:textId="77777777" w:rsidR="003343D3" w:rsidRPr="004A527B" w:rsidRDefault="003343D3" w:rsidP="00846A80">
            <w:pPr>
              <w:jc w:val="center"/>
            </w:pPr>
          </w:p>
        </w:tc>
        <w:tc>
          <w:tcPr>
            <w:tcW w:w="1984" w:type="dxa"/>
          </w:tcPr>
          <w:p w14:paraId="5D4A9171" w14:textId="77777777" w:rsidR="003343D3" w:rsidRPr="004A527B" w:rsidRDefault="003343D3" w:rsidP="00846A80">
            <w:pPr>
              <w:jc w:val="center"/>
            </w:pPr>
          </w:p>
        </w:tc>
        <w:tc>
          <w:tcPr>
            <w:tcW w:w="2552" w:type="dxa"/>
          </w:tcPr>
          <w:p w14:paraId="10BA7DB0" w14:textId="77777777" w:rsidR="003343D3" w:rsidRPr="004A527B" w:rsidRDefault="003343D3" w:rsidP="00846A80">
            <w:pPr>
              <w:jc w:val="center"/>
            </w:pPr>
          </w:p>
        </w:tc>
        <w:tc>
          <w:tcPr>
            <w:tcW w:w="1559" w:type="dxa"/>
          </w:tcPr>
          <w:p w14:paraId="5D74700C" w14:textId="77777777" w:rsidR="003343D3" w:rsidRPr="004A527B" w:rsidRDefault="003343D3" w:rsidP="00846A80">
            <w:pPr>
              <w:jc w:val="center"/>
            </w:pPr>
          </w:p>
        </w:tc>
        <w:tc>
          <w:tcPr>
            <w:tcW w:w="1843" w:type="dxa"/>
          </w:tcPr>
          <w:p w14:paraId="56FB7584" w14:textId="77777777" w:rsidR="003343D3" w:rsidRPr="004A527B" w:rsidRDefault="003343D3" w:rsidP="00846A80">
            <w:pPr>
              <w:jc w:val="center"/>
            </w:pPr>
          </w:p>
        </w:tc>
        <w:tc>
          <w:tcPr>
            <w:tcW w:w="709" w:type="dxa"/>
          </w:tcPr>
          <w:p w14:paraId="07D83E25" w14:textId="77777777" w:rsidR="003343D3" w:rsidRPr="004A527B" w:rsidRDefault="003343D3" w:rsidP="00846A80">
            <w:pPr>
              <w:jc w:val="center"/>
            </w:pPr>
          </w:p>
        </w:tc>
      </w:tr>
    </w:tbl>
    <w:p w14:paraId="3711B75A" w14:textId="77777777" w:rsidR="000E7BBC" w:rsidRPr="004A527B" w:rsidRDefault="000E7BBC" w:rsidP="00846A80">
      <w:pPr>
        <w:spacing w:after="0" w:line="240" w:lineRule="auto"/>
        <w:jc w:val="center"/>
      </w:pPr>
    </w:p>
    <w:sectPr w:rsidR="000E7BBC" w:rsidRPr="004A527B" w:rsidSect="00FE58E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139FE" w14:textId="77777777" w:rsidR="0087204D" w:rsidRDefault="0087204D" w:rsidP="00D47059">
      <w:pPr>
        <w:spacing w:after="0" w:line="240" w:lineRule="auto"/>
      </w:pPr>
      <w:r>
        <w:separator/>
      </w:r>
    </w:p>
  </w:endnote>
  <w:endnote w:type="continuationSeparator" w:id="0">
    <w:p w14:paraId="41AB6352" w14:textId="77777777" w:rsidR="0087204D" w:rsidRDefault="0087204D" w:rsidP="00D4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3DB93" w14:textId="77777777" w:rsidR="0087204D" w:rsidRDefault="0087204D" w:rsidP="00D47059">
      <w:pPr>
        <w:spacing w:after="0" w:line="240" w:lineRule="auto"/>
      </w:pPr>
      <w:r>
        <w:separator/>
      </w:r>
    </w:p>
  </w:footnote>
  <w:footnote w:type="continuationSeparator" w:id="0">
    <w:p w14:paraId="44C8A3CA" w14:textId="77777777" w:rsidR="0087204D" w:rsidRDefault="0087204D" w:rsidP="00D47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E6C7F" w14:textId="77777777" w:rsidR="007E1F94" w:rsidRPr="00207178" w:rsidRDefault="00207178" w:rsidP="00D47059">
    <w:pPr>
      <w:pStyle w:val="Header"/>
      <w:jc w:val="center"/>
      <w:rPr>
        <w:rFonts w:cs="Arial"/>
        <w:sz w:val="24"/>
        <w:szCs w:val="24"/>
      </w:rPr>
    </w:pPr>
    <w:r w:rsidRPr="00207178">
      <w:rPr>
        <w:rFonts w:cs="Arial"/>
        <w:noProof/>
        <w:sz w:val="24"/>
        <w:szCs w:val="24"/>
      </w:rPr>
      <w:drawing>
        <wp:anchor distT="0" distB="0" distL="114300" distR="114300" simplePos="0" relativeHeight="251661312" behindDoc="1" locked="0" layoutInCell="1" allowOverlap="1" wp14:anchorId="6928C7AA" wp14:editId="5C80B766">
          <wp:simplePos x="0" y="0"/>
          <wp:positionH relativeFrom="column">
            <wp:posOffset>37465</wp:posOffset>
          </wp:positionH>
          <wp:positionV relativeFrom="paragraph">
            <wp:posOffset>-411480</wp:posOffset>
          </wp:positionV>
          <wp:extent cx="561975" cy="561975"/>
          <wp:effectExtent l="0" t="0" r="0" b="9525"/>
          <wp:wrapTight wrapText="bothSides">
            <wp:wrapPolygon edited="0">
              <wp:start x="4393" y="0"/>
              <wp:lineTo x="2197" y="732"/>
              <wp:lineTo x="732" y="5858"/>
              <wp:lineTo x="1464" y="13912"/>
              <wp:lineTo x="6590" y="21234"/>
              <wp:lineTo x="8054" y="21234"/>
              <wp:lineTo x="13180" y="21234"/>
              <wp:lineTo x="14644" y="21234"/>
              <wp:lineTo x="19769" y="13180"/>
              <wp:lineTo x="19769" y="732"/>
              <wp:lineTo x="16108" y="0"/>
              <wp:lineTo x="4393" y="0"/>
            </wp:wrapPolygon>
          </wp:wrapTight>
          <wp:docPr id="5" name="Picture 5" descr="\\unionstorage\Stash\Sports\bladesroun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onstorage\Stash\Sports\bladesround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178">
      <w:rPr>
        <w:noProof/>
      </w:rPr>
      <w:drawing>
        <wp:anchor distT="0" distB="0" distL="114300" distR="114300" simplePos="0" relativeHeight="251660288" behindDoc="1" locked="0" layoutInCell="1" allowOverlap="1" wp14:anchorId="51089A72" wp14:editId="5219F1D0">
          <wp:simplePos x="0" y="0"/>
          <wp:positionH relativeFrom="column">
            <wp:posOffset>-400050</wp:posOffset>
          </wp:positionH>
          <wp:positionV relativeFrom="paragraph">
            <wp:posOffset>-408940</wp:posOffset>
          </wp:positionV>
          <wp:extent cx="438150" cy="561975"/>
          <wp:effectExtent l="0" t="0" r="0" b="9525"/>
          <wp:wrapTight wrapText="bothSides">
            <wp:wrapPolygon edited="0">
              <wp:start x="0" y="0"/>
              <wp:lineTo x="0" y="21234"/>
              <wp:lineTo x="20661" y="21234"/>
              <wp:lineTo x="206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150" cy="561975"/>
                  </a:xfrm>
                  <a:prstGeom prst="rect">
                    <a:avLst/>
                  </a:prstGeom>
                </pic:spPr>
              </pic:pic>
            </a:graphicData>
          </a:graphic>
          <wp14:sizeRelH relativeFrom="page">
            <wp14:pctWidth>0</wp14:pctWidth>
          </wp14:sizeRelH>
          <wp14:sizeRelV relativeFrom="page">
            <wp14:pctHeight>0</wp14:pctHeight>
          </wp14:sizeRelV>
        </wp:anchor>
      </w:drawing>
    </w:r>
    <w:r>
      <w:rPr>
        <w:rFonts w:cs="Arial"/>
        <w:sz w:val="24"/>
        <w:szCs w:val="24"/>
      </w:rPr>
      <w:t>Students</w:t>
    </w:r>
    <w:r w:rsidR="004A527B">
      <w:rPr>
        <w:rFonts w:cs="Arial"/>
        <w:sz w:val="24"/>
        <w:szCs w:val="24"/>
      </w:rPr>
      <w:t xml:space="preserve"> </w:t>
    </w:r>
    <w:r w:rsidRPr="00207178">
      <w:rPr>
        <w:rFonts w:cs="Arial"/>
        <w:sz w:val="24"/>
        <w:szCs w:val="24"/>
      </w:rPr>
      <w:t xml:space="preserve">Union </w:t>
    </w:r>
    <w:r w:rsidR="007E1F94" w:rsidRPr="00207178">
      <w:rPr>
        <w:rFonts w:cs="Arial"/>
        <w:sz w:val="24"/>
        <w:szCs w:val="24"/>
      </w:rPr>
      <w:t xml:space="preserve">Sports </w:t>
    </w:r>
    <w:r w:rsidRPr="00207178">
      <w:rPr>
        <w:rFonts w:cs="Arial"/>
        <w:sz w:val="24"/>
        <w:szCs w:val="24"/>
      </w:rPr>
      <w:t>Club</w:t>
    </w:r>
    <w:r w:rsidR="007E1F94" w:rsidRPr="00207178">
      <w:t xml:space="preserve"> </w:t>
    </w:r>
    <w:r w:rsidRPr="00207178">
      <w:rPr>
        <w:rFonts w:cs="Arial"/>
        <w:sz w:val="24"/>
        <w:szCs w:val="24"/>
      </w:rPr>
      <w:t>Risk A</w:t>
    </w:r>
    <w:r w:rsidR="007E1F94" w:rsidRPr="00207178">
      <w:rPr>
        <w:rFonts w:cs="Arial"/>
        <w:sz w:val="24"/>
        <w:szCs w:val="24"/>
      </w:rPr>
      <w:t xml:space="preserve">ssessment </w:t>
    </w:r>
    <w:r w:rsidRPr="00207178">
      <w:rPr>
        <w:rFonts w:cs="Arial"/>
        <w:sz w:val="24"/>
        <w:szCs w:val="24"/>
      </w:rPr>
      <w:t>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A4"/>
    <w:rsid w:val="0004242E"/>
    <w:rsid w:val="00044554"/>
    <w:rsid w:val="00061331"/>
    <w:rsid w:val="00063F23"/>
    <w:rsid w:val="000D56A2"/>
    <w:rsid w:val="000E7BBC"/>
    <w:rsid w:val="00101617"/>
    <w:rsid w:val="00104EDC"/>
    <w:rsid w:val="001368DC"/>
    <w:rsid w:val="00167DD4"/>
    <w:rsid w:val="00172415"/>
    <w:rsid w:val="001B23B7"/>
    <w:rsid w:val="001C442D"/>
    <w:rsid w:val="001C7179"/>
    <w:rsid w:val="002052DC"/>
    <w:rsid w:val="00207178"/>
    <w:rsid w:val="002204ED"/>
    <w:rsid w:val="002227C9"/>
    <w:rsid w:val="00264C2B"/>
    <w:rsid w:val="00272855"/>
    <w:rsid w:val="002E2A2C"/>
    <w:rsid w:val="002F67C3"/>
    <w:rsid w:val="00305C11"/>
    <w:rsid w:val="00323430"/>
    <w:rsid w:val="00327C93"/>
    <w:rsid w:val="003343D3"/>
    <w:rsid w:val="0033583E"/>
    <w:rsid w:val="00341C66"/>
    <w:rsid w:val="00357282"/>
    <w:rsid w:val="00364307"/>
    <w:rsid w:val="0036776A"/>
    <w:rsid w:val="003914DC"/>
    <w:rsid w:val="003B2AE9"/>
    <w:rsid w:val="003D50FB"/>
    <w:rsid w:val="00410EF9"/>
    <w:rsid w:val="00452071"/>
    <w:rsid w:val="00460BF5"/>
    <w:rsid w:val="004635FA"/>
    <w:rsid w:val="004A527B"/>
    <w:rsid w:val="004B543F"/>
    <w:rsid w:val="004C081F"/>
    <w:rsid w:val="004D00B3"/>
    <w:rsid w:val="00551763"/>
    <w:rsid w:val="00572DDA"/>
    <w:rsid w:val="00585E17"/>
    <w:rsid w:val="005E24EC"/>
    <w:rsid w:val="00625DB6"/>
    <w:rsid w:val="006A0D73"/>
    <w:rsid w:val="006F1A56"/>
    <w:rsid w:val="0071682E"/>
    <w:rsid w:val="007258CD"/>
    <w:rsid w:val="00733CA7"/>
    <w:rsid w:val="00747A64"/>
    <w:rsid w:val="00757583"/>
    <w:rsid w:val="00795E87"/>
    <w:rsid w:val="007A11B4"/>
    <w:rsid w:val="007C0072"/>
    <w:rsid w:val="007D3145"/>
    <w:rsid w:val="007E1F94"/>
    <w:rsid w:val="008014A4"/>
    <w:rsid w:val="00832797"/>
    <w:rsid w:val="00846A80"/>
    <w:rsid w:val="00860E4D"/>
    <w:rsid w:val="0087204D"/>
    <w:rsid w:val="008734EE"/>
    <w:rsid w:val="0089094C"/>
    <w:rsid w:val="008F3299"/>
    <w:rsid w:val="008F3A75"/>
    <w:rsid w:val="00903806"/>
    <w:rsid w:val="00906912"/>
    <w:rsid w:val="00927CB4"/>
    <w:rsid w:val="00976B69"/>
    <w:rsid w:val="00985A7C"/>
    <w:rsid w:val="009A735D"/>
    <w:rsid w:val="00A35E3F"/>
    <w:rsid w:val="00A42BA5"/>
    <w:rsid w:val="00A66466"/>
    <w:rsid w:val="00A77B37"/>
    <w:rsid w:val="00A87951"/>
    <w:rsid w:val="00AA1698"/>
    <w:rsid w:val="00B01465"/>
    <w:rsid w:val="00B03B40"/>
    <w:rsid w:val="00B269F5"/>
    <w:rsid w:val="00B7589F"/>
    <w:rsid w:val="00BF6F59"/>
    <w:rsid w:val="00C102A4"/>
    <w:rsid w:val="00C14359"/>
    <w:rsid w:val="00C91AA1"/>
    <w:rsid w:val="00CA10CB"/>
    <w:rsid w:val="00CB2B94"/>
    <w:rsid w:val="00CF1714"/>
    <w:rsid w:val="00D24F9F"/>
    <w:rsid w:val="00D47059"/>
    <w:rsid w:val="00D62EC8"/>
    <w:rsid w:val="00D758EA"/>
    <w:rsid w:val="00DB34E2"/>
    <w:rsid w:val="00E218D8"/>
    <w:rsid w:val="00E504C2"/>
    <w:rsid w:val="00E55F8D"/>
    <w:rsid w:val="00E85E37"/>
    <w:rsid w:val="00E97D21"/>
    <w:rsid w:val="00EC2876"/>
    <w:rsid w:val="00ED13F2"/>
    <w:rsid w:val="00EF25E4"/>
    <w:rsid w:val="00F16B80"/>
    <w:rsid w:val="00F46C33"/>
    <w:rsid w:val="00F554D9"/>
    <w:rsid w:val="00F77353"/>
    <w:rsid w:val="00F9731F"/>
    <w:rsid w:val="00FA2EA4"/>
    <w:rsid w:val="00FA33B5"/>
    <w:rsid w:val="00FC7C90"/>
    <w:rsid w:val="00FE3836"/>
    <w:rsid w:val="00FE3F53"/>
    <w:rsid w:val="00FE58EB"/>
    <w:rsid w:val="00FF28E6"/>
    <w:rsid w:val="00FF7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B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59"/>
  </w:style>
  <w:style w:type="paragraph" w:styleId="Footer">
    <w:name w:val="footer"/>
    <w:basedOn w:val="Normal"/>
    <w:link w:val="FooterChar"/>
    <w:uiPriority w:val="99"/>
    <w:unhideWhenUsed/>
    <w:rsid w:val="00D47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59"/>
  </w:style>
  <w:style w:type="table" w:styleId="TableGrid">
    <w:name w:val="Table Grid"/>
    <w:basedOn w:val="TableNormal"/>
    <w:uiPriority w:val="59"/>
    <w:rsid w:val="00D4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78"/>
    <w:rPr>
      <w:rFonts w:ascii="Tahoma" w:hAnsi="Tahoma" w:cs="Tahoma"/>
      <w:sz w:val="16"/>
      <w:szCs w:val="16"/>
    </w:rPr>
  </w:style>
  <w:style w:type="paragraph" w:styleId="NoSpacing">
    <w:name w:val="No Spacing"/>
    <w:uiPriority w:val="1"/>
    <w:qFormat/>
    <w:rsid w:val="003B2AE9"/>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59"/>
  </w:style>
  <w:style w:type="paragraph" w:styleId="Footer">
    <w:name w:val="footer"/>
    <w:basedOn w:val="Normal"/>
    <w:link w:val="FooterChar"/>
    <w:uiPriority w:val="99"/>
    <w:unhideWhenUsed/>
    <w:rsid w:val="00D47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59"/>
  </w:style>
  <w:style w:type="table" w:styleId="TableGrid">
    <w:name w:val="Table Grid"/>
    <w:basedOn w:val="TableNormal"/>
    <w:uiPriority w:val="59"/>
    <w:rsid w:val="00D4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78"/>
    <w:rPr>
      <w:rFonts w:ascii="Tahoma" w:hAnsi="Tahoma" w:cs="Tahoma"/>
      <w:sz w:val="16"/>
      <w:szCs w:val="16"/>
    </w:rPr>
  </w:style>
  <w:style w:type="paragraph" w:styleId="NoSpacing">
    <w:name w:val="No Spacing"/>
    <w:uiPriority w:val="1"/>
    <w:qFormat/>
    <w:rsid w:val="003B2AE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10830">
      <w:bodyDiv w:val="1"/>
      <w:marLeft w:val="0"/>
      <w:marRight w:val="0"/>
      <w:marTop w:val="0"/>
      <w:marBottom w:val="0"/>
      <w:divBdr>
        <w:top w:val="none" w:sz="0" w:space="0" w:color="auto"/>
        <w:left w:val="none" w:sz="0" w:space="0" w:color="auto"/>
        <w:bottom w:val="none" w:sz="0" w:space="0" w:color="auto"/>
        <w:right w:val="none" w:sz="0" w:space="0" w:color="auto"/>
      </w:divBdr>
    </w:div>
    <w:div w:id="728917534">
      <w:bodyDiv w:val="1"/>
      <w:marLeft w:val="0"/>
      <w:marRight w:val="0"/>
      <w:marTop w:val="0"/>
      <w:marBottom w:val="0"/>
      <w:divBdr>
        <w:top w:val="none" w:sz="0" w:space="0" w:color="auto"/>
        <w:left w:val="none" w:sz="0" w:space="0" w:color="auto"/>
        <w:bottom w:val="none" w:sz="0" w:space="0" w:color="auto"/>
        <w:right w:val="none" w:sz="0" w:space="0" w:color="auto"/>
      </w:divBdr>
    </w:div>
    <w:div w:id="733358064">
      <w:bodyDiv w:val="1"/>
      <w:marLeft w:val="0"/>
      <w:marRight w:val="0"/>
      <w:marTop w:val="0"/>
      <w:marBottom w:val="0"/>
      <w:divBdr>
        <w:top w:val="none" w:sz="0" w:space="0" w:color="auto"/>
        <w:left w:val="none" w:sz="0" w:space="0" w:color="auto"/>
        <w:bottom w:val="none" w:sz="0" w:space="0" w:color="auto"/>
        <w:right w:val="none" w:sz="0" w:space="0" w:color="auto"/>
      </w:divBdr>
    </w:div>
    <w:div w:id="892733865">
      <w:bodyDiv w:val="1"/>
      <w:marLeft w:val="0"/>
      <w:marRight w:val="0"/>
      <w:marTop w:val="0"/>
      <w:marBottom w:val="0"/>
      <w:divBdr>
        <w:top w:val="none" w:sz="0" w:space="0" w:color="auto"/>
        <w:left w:val="none" w:sz="0" w:space="0" w:color="auto"/>
        <w:bottom w:val="none" w:sz="0" w:space="0" w:color="auto"/>
        <w:right w:val="none" w:sz="0" w:space="0" w:color="auto"/>
      </w:divBdr>
    </w:div>
    <w:div w:id="974944307">
      <w:bodyDiv w:val="1"/>
      <w:marLeft w:val="0"/>
      <w:marRight w:val="0"/>
      <w:marTop w:val="0"/>
      <w:marBottom w:val="0"/>
      <w:divBdr>
        <w:top w:val="none" w:sz="0" w:space="0" w:color="auto"/>
        <w:left w:val="none" w:sz="0" w:space="0" w:color="auto"/>
        <w:bottom w:val="none" w:sz="0" w:space="0" w:color="auto"/>
        <w:right w:val="none" w:sz="0" w:space="0" w:color="auto"/>
      </w:divBdr>
    </w:div>
    <w:div w:id="1070153338">
      <w:bodyDiv w:val="1"/>
      <w:marLeft w:val="0"/>
      <w:marRight w:val="0"/>
      <w:marTop w:val="0"/>
      <w:marBottom w:val="0"/>
      <w:divBdr>
        <w:top w:val="none" w:sz="0" w:space="0" w:color="auto"/>
        <w:left w:val="none" w:sz="0" w:space="0" w:color="auto"/>
        <w:bottom w:val="none" w:sz="0" w:space="0" w:color="auto"/>
        <w:right w:val="none" w:sz="0" w:space="0" w:color="auto"/>
      </w:divBdr>
    </w:div>
    <w:div w:id="1818917479">
      <w:bodyDiv w:val="1"/>
      <w:marLeft w:val="0"/>
      <w:marRight w:val="0"/>
      <w:marTop w:val="0"/>
      <w:marBottom w:val="0"/>
      <w:divBdr>
        <w:top w:val="none" w:sz="0" w:space="0" w:color="auto"/>
        <w:left w:val="none" w:sz="0" w:space="0" w:color="auto"/>
        <w:bottom w:val="none" w:sz="0" w:space="0" w:color="auto"/>
        <w:right w:val="none" w:sz="0" w:space="0" w:color="auto"/>
      </w:divBdr>
    </w:div>
    <w:div w:id="1822886691">
      <w:bodyDiv w:val="1"/>
      <w:marLeft w:val="0"/>
      <w:marRight w:val="0"/>
      <w:marTop w:val="0"/>
      <w:marBottom w:val="0"/>
      <w:divBdr>
        <w:top w:val="none" w:sz="0" w:space="0" w:color="auto"/>
        <w:left w:val="none" w:sz="0" w:space="0" w:color="auto"/>
        <w:bottom w:val="none" w:sz="0" w:space="0" w:color="auto"/>
        <w:right w:val="none" w:sz="0" w:space="0" w:color="auto"/>
      </w:divBdr>
    </w:div>
    <w:div w:id="20496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CCAE5-F7D4-4CE9-A6CD-3A523767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jhubba</dc:creator>
  <cp:lastModifiedBy>Higgins, Lewis D</cp:lastModifiedBy>
  <cp:revision>2</cp:revision>
  <cp:lastPrinted>2013-10-21T17:39:00Z</cp:lastPrinted>
  <dcterms:created xsi:type="dcterms:W3CDTF">2017-08-25T14:14:00Z</dcterms:created>
  <dcterms:modified xsi:type="dcterms:W3CDTF">2017-08-25T14:14:00Z</dcterms:modified>
</cp:coreProperties>
</file>