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989C" w14:textId="77777777" w:rsidR="00EB43A2" w:rsidRDefault="00EB43A2"/>
    <w:p w14:paraId="2CAB6686" w14:textId="77777777" w:rsidR="00A94273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</w:p>
    <w:p w14:paraId="4688F1F4" w14:textId="77777777" w:rsidR="00A94273" w:rsidRPr="003279F1" w:rsidRDefault="005B3227" w:rsidP="003279F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FACE PAINTING</w:t>
      </w:r>
      <w:r w:rsidR="00A94273" w:rsidRPr="003279F1">
        <w:rPr>
          <w:rFonts w:ascii="Century Gothic" w:hAnsi="Century Gothic"/>
          <w:b/>
          <w:sz w:val="24"/>
          <w:szCs w:val="24"/>
        </w:rPr>
        <w:t xml:space="preserve"> - PLEASE NOTE</w:t>
      </w:r>
    </w:p>
    <w:p w14:paraId="0EB6FE3A" w14:textId="77777777" w:rsidR="009767C6" w:rsidRDefault="009767C6" w:rsidP="003279F1">
      <w:pPr>
        <w:jc w:val="center"/>
        <w:rPr>
          <w:rFonts w:ascii="Century Gothic" w:hAnsi="Century Gothic"/>
          <w:sz w:val="24"/>
          <w:szCs w:val="24"/>
        </w:rPr>
      </w:pPr>
    </w:p>
    <w:p w14:paraId="1D43AFB8" w14:textId="354DFFD2" w:rsidR="00A94273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We are using </w:t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  <w:t xml:space="preserve">______________ </w:t>
      </w:r>
      <w:r w:rsidR="005B3227">
        <w:rPr>
          <w:rFonts w:ascii="Century Gothic" w:hAnsi="Century Gothic"/>
          <w:sz w:val="24"/>
          <w:szCs w:val="24"/>
        </w:rPr>
        <w:t>face paint</w:t>
      </w:r>
      <w:r w:rsidR="009767C6">
        <w:rPr>
          <w:rFonts w:ascii="Century Gothic" w:hAnsi="Century Gothic"/>
          <w:sz w:val="24"/>
          <w:szCs w:val="24"/>
        </w:rPr>
        <w:t xml:space="preserve">, which is a product </w:t>
      </w:r>
      <w:r w:rsidRPr="003279F1">
        <w:rPr>
          <w:rFonts w:ascii="Century Gothic" w:hAnsi="Century Gothic"/>
          <w:sz w:val="24"/>
          <w:szCs w:val="24"/>
        </w:rPr>
        <w:t>compliant</w:t>
      </w:r>
      <w:r w:rsidR="009767C6">
        <w:rPr>
          <w:rFonts w:ascii="Century Gothic" w:hAnsi="Century Gothic"/>
          <w:sz w:val="24"/>
          <w:szCs w:val="24"/>
        </w:rPr>
        <w:t xml:space="preserve"> with</w:t>
      </w:r>
      <w:r w:rsidR="00257354">
        <w:rPr>
          <w:rFonts w:ascii="Century Gothic" w:hAnsi="Century Gothic"/>
          <w:sz w:val="24"/>
          <w:szCs w:val="24"/>
        </w:rPr>
        <w:t xml:space="preserve"> UK and</w:t>
      </w:r>
      <w:r w:rsidR="009767C6">
        <w:rPr>
          <w:rFonts w:ascii="Century Gothic" w:hAnsi="Century Gothic"/>
          <w:sz w:val="24"/>
          <w:szCs w:val="24"/>
        </w:rPr>
        <w:t xml:space="preserve"> EU safety directions</w:t>
      </w:r>
      <w:r w:rsidRPr="003279F1">
        <w:rPr>
          <w:rFonts w:ascii="Century Gothic" w:hAnsi="Century Gothic"/>
          <w:sz w:val="24"/>
          <w:szCs w:val="24"/>
        </w:rPr>
        <w:t>.</w:t>
      </w:r>
    </w:p>
    <w:p w14:paraId="48B8E59C" w14:textId="77777777" w:rsidR="00297F17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We </w:t>
      </w:r>
      <w:r w:rsidR="00297F17" w:rsidRPr="003279F1">
        <w:rPr>
          <w:rFonts w:ascii="Century Gothic" w:hAnsi="Century Gothic"/>
          <w:sz w:val="24"/>
          <w:szCs w:val="24"/>
        </w:rPr>
        <w:t xml:space="preserve">regret that we </w:t>
      </w:r>
      <w:r w:rsidRPr="003279F1">
        <w:rPr>
          <w:rFonts w:ascii="Century Gothic" w:hAnsi="Century Gothic"/>
          <w:sz w:val="24"/>
          <w:szCs w:val="24"/>
        </w:rPr>
        <w:t xml:space="preserve">cannot </w:t>
      </w:r>
      <w:r w:rsidR="009767C6">
        <w:rPr>
          <w:rFonts w:ascii="Century Gothic" w:hAnsi="Century Gothic"/>
          <w:sz w:val="24"/>
          <w:szCs w:val="24"/>
        </w:rPr>
        <w:t xml:space="preserve">apply </w:t>
      </w:r>
      <w:r w:rsidR="005B3227">
        <w:rPr>
          <w:rFonts w:ascii="Century Gothic" w:hAnsi="Century Gothic"/>
          <w:sz w:val="24"/>
          <w:szCs w:val="24"/>
        </w:rPr>
        <w:t xml:space="preserve">face paint </w:t>
      </w:r>
      <w:r w:rsidR="009767C6">
        <w:rPr>
          <w:rFonts w:ascii="Century Gothic" w:hAnsi="Century Gothic"/>
          <w:sz w:val="24"/>
          <w:szCs w:val="24"/>
        </w:rPr>
        <w:t>to any</w:t>
      </w:r>
      <w:r w:rsidRPr="003279F1">
        <w:rPr>
          <w:rFonts w:ascii="Century Gothic" w:hAnsi="Century Gothic"/>
          <w:sz w:val="24"/>
          <w:szCs w:val="24"/>
        </w:rPr>
        <w:t>one with a visible skin condition, open wounds</w:t>
      </w:r>
      <w:r w:rsidR="009767C6">
        <w:rPr>
          <w:rFonts w:ascii="Century Gothic" w:hAnsi="Century Gothic"/>
          <w:sz w:val="24"/>
          <w:szCs w:val="24"/>
        </w:rPr>
        <w:t xml:space="preserve">, cuts or cold sores in the area to be </w:t>
      </w:r>
      <w:r w:rsidR="00E71A8D">
        <w:rPr>
          <w:rFonts w:ascii="Century Gothic" w:hAnsi="Century Gothic"/>
          <w:sz w:val="24"/>
          <w:szCs w:val="24"/>
        </w:rPr>
        <w:t>decorated</w:t>
      </w:r>
      <w:r w:rsidR="009767C6">
        <w:rPr>
          <w:rFonts w:ascii="Century Gothic" w:hAnsi="Century Gothic"/>
          <w:sz w:val="24"/>
          <w:szCs w:val="24"/>
        </w:rPr>
        <w:t>.</w:t>
      </w:r>
    </w:p>
    <w:p w14:paraId="784D5B40" w14:textId="77777777" w:rsidR="00297F17" w:rsidRPr="003279F1" w:rsidRDefault="00297F17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>Whils</w:t>
      </w:r>
      <w:r w:rsidR="009E0937">
        <w:rPr>
          <w:rFonts w:ascii="Century Gothic" w:hAnsi="Century Gothic"/>
          <w:sz w:val="24"/>
          <w:szCs w:val="24"/>
        </w:rPr>
        <w:t>t the materials we are using should be</w:t>
      </w:r>
      <w:r w:rsidRPr="003279F1">
        <w:rPr>
          <w:rFonts w:ascii="Century Gothic" w:hAnsi="Century Gothic"/>
          <w:sz w:val="24"/>
          <w:szCs w:val="24"/>
        </w:rPr>
        <w:t xml:space="preserve"> safe for use on </w:t>
      </w:r>
      <w:r w:rsidR="009767C6">
        <w:rPr>
          <w:rFonts w:ascii="Century Gothic" w:hAnsi="Century Gothic"/>
          <w:sz w:val="24"/>
          <w:szCs w:val="24"/>
        </w:rPr>
        <w:t xml:space="preserve">your skin, </w:t>
      </w:r>
      <w:r w:rsidRPr="003279F1">
        <w:rPr>
          <w:rFonts w:ascii="Century Gothic" w:hAnsi="Century Gothic"/>
          <w:sz w:val="24"/>
          <w:szCs w:val="24"/>
        </w:rPr>
        <w:t>it is always possible that you may experience irritation or an allergic reaction.</w:t>
      </w:r>
    </w:p>
    <w:p w14:paraId="4AB28E53" w14:textId="77777777" w:rsidR="009767C6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If you </w:t>
      </w:r>
      <w:r w:rsidR="00297F17" w:rsidRPr="003279F1">
        <w:rPr>
          <w:rFonts w:ascii="Century Gothic" w:hAnsi="Century Gothic"/>
          <w:sz w:val="24"/>
          <w:szCs w:val="24"/>
        </w:rPr>
        <w:t xml:space="preserve">know that you </w:t>
      </w:r>
      <w:r w:rsidRPr="003279F1">
        <w:rPr>
          <w:rFonts w:ascii="Century Gothic" w:hAnsi="Century Gothic"/>
          <w:sz w:val="24"/>
          <w:szCs w:val="24"/>
        </w:rPr>
        <w:t xml:space="preserve">have experienced allergies in the past, or have sensitive skin, </w:t>
      </w:r>
      <w:r w:rsidR="00297F17" w:rsidRPr="003279F1">
        <w:rPr>
          <w:rFonts w:ascii="Century Gothic" w:hAnsi="Century Gothic"/>
          <w:sz w:val="24"/>
          <w:szCs w:val="24"/>
        </w:rPr>
        <w:t xml:space="preserve">we recommend that you </w:t>
      </w:r>
      <w:r w:rsidRPr="003279F1">
        <w:rPr>
          <w:rFonts w:ascii="Century Gothic" w:hAnsi="Century Gothic"/>
          <w:sz w:val="24"/>
          <w:szCs w:val="24"/>
        </w:rPr>
        <w:t>have a patch test 20 minute</w:t>
      </w:r>
      <w:r w:rsidR="009767C6">
        <w:rPr>
          <w:rFonts w:ascii="Century Gothic" w:hAnsi="Century Gothic"/>
          <w:sz w:val="24"/>
          <w:szCs w:val="24"/>
        </w:rPr>
        <w:t xml:space="preserve">s before any </w:t>
      </w:r>
      <w:r w:rsidR="005B3227">
        <w:rPr>
          <w:rFonts w:ascii="Century Gothic" w:hAnsi="Century Gothic"/>
          <w:sz w:val="24"/>
          <w:szCs w:val="24"/>
        </w:rPr>
        <w:t xml:space="preserve">face paint </w:t>
      </w:r>
      <w:r w:rsidR="009767C6">
        <w:rPr>
          <w:rFonts w:ascii="Century Gothic" w:hAnsi="Century Gothic"/>
          <w:sz w:val="24"/>
          <w:szCs w:val="24"/>
        </w:rPr>
        <w:t xml:space="preserve">is applied.  </w:t>
      </w:r>
    </w:p>
    <w:p w14:paraId="3F0AEB88" w14:textId="77777777" w:rsidR="00A94273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>This will involve a small amount of</w:t>
      </w:r>
      <w:r w:rsidR="005B3227">
        <w:rPr>
          <w:rFonts w:ascii="Century Gothic" w:hAnsi="Century Gothic"/>
          <w:sz w:val="24"/>
          <w:szCs w:val="24"/>
        </w:rPr>
        <w:t xml:space="preserve"> face paint</w:t>
      </w:r>
      <w:r w:rsidRPr="003279F1">
        <w:rPr>
          <w:rFonts w:ascii="Century Gothic" w:hAnsi="Century Gothic"/>
          <w:sz w:val="24"/>
          <w:szCs w:val="24"/>
        </w:rPr>
        <w:t xml:space="preserve"> being applied to the inside of your arm.  If there is no reaction to the patch test it is unlikely that you will experience a reaction to </w:t>
      </w:r>
      <w:r w:rsidR="005B3227">
        <w:rPr>
          <w:rFonts w:ascii="Century Gothic" w:hAnsi="Century Gothic"/>
          <w:sz w:val="24"/>
          <w:szCs w:val="24"/>
        </w:rPr>
        <w:t>face paint</w:t>
      </w:r>
      <w:r w:rsidR="009767C6">
        <w:rPr>
          <w:rFonts w:ascii="Century Gothic" w:hAnsi="Century Gothic"/>
          <w:sz w:val="24"/>
          <w:szCs w:val="24"/>
        </w:rPr>
        <w:t xml:space="preserve"> </w:t>
      </w:r>
      <w:r w:rsidRPr="003279F1">
        <w:rPr>
          <w:rFonts w:ascii="Century Gothic" w:hAnsi="Century Gothic"/>
          <w:sz w:val="24"/>
          <w:szCs w:val="24"/>
        </w:rPr>
        <w:t xml:space="preserve">being used on your </w:t>
      </w:r>
      <w:r w:rsidR="009767C6">
        <w:rPr>
          <w:rFonts w:ascii="Century Gothic" w:hAnsi="Century Gothic"/>
          <w:sz w:val="24"/>
          <w:szCs w:val="24"/>
        </w:rPr>
        <w:t xml:space="preserve">skin, </w:t>
      </w:r>
      <w:r w:rsidRPr="003279F1">
        <w:rPr>
          <w:rFonts w:ascii="Century Gothic" w:hAnsi="Century Gothic"/>
          <w:sz w:val="24"/>
          <w:szCs w:val="24"/>
        </w:rPr>
        <w:t xml:space="preserve">but it </w:t>
      </w:r>
      <w:r w:rsidR="00297F17" w:rsidRPr="003279F1">
        <w:rPr>
          <w:rFonts w:ascii="Century Gothic" w:hAnsi="Century Gothic"/>
          <w:sz w:val="24"/>
          <w:szCs w:val="24"/>
        </w:rPr>
        <w:t>is still possible.</w:t>
      </w:r>
    </w:p>
    <w:p w14:paraId="20FA9108" w14:textId="77777777" w:rsidR="003279F1" w:rsidRDefault="009767C6" w:rsidP="005B3227">
      <w:pPr>
        <w:jc w:val="center"/>
        <w:rPr>
          <w:rFonts w:ascii="Century Gothic" w:hAnsi="Century Gothic"/>
          <w:sz w:val="24"/>
          <w:szCs w:val="24"/>
        </w:rPr>
      </w:pPr>
      <w:r>
        <w:tab/>
      </w:r>
      <w:r w:rsidRPr="009767C6">
        <w:rPr>
          <w:rFonts w:ascii="Century Gothic" w:hAnsi="Century Gothic"/>
          <w:sz w:val="24"/>
          <w:szCs w:val="24"/>
        </w:rPr>
        <w:t xml:space="preserve">Please note that </w:t>
      </w:r>
      <w:r w:rsidR="005B3227">
        <w:rPr>
          <w:rFonts w:ascii="Century Gothic" w:hAnsi="Century Gothic"/>
          <w:sz w:val="24"/>
          <w:szCs w:val="24"/>
        </w:rPr>
        <w:t>face paint</w:t>
      </w:r>
      <w:r w:rsidRPr="009767C6">
        <w:rPr>
          <w:rFonts w:ascii="Century Gothic" w:hAnsi="Century Gothic"/>
          <w:sz w:val="24"/>
          <w:szCs w:val="24"/>
        </w:rPr>
        <w:t xml:space="preserve"> is</w:t>
      </w:r>
      <w:r w:rsidR="005B3227">
        <w:rPr>
          <w:rFonts w:ascii="Century Gothic" w:hAnsi="Century Gothic"/>
          <w:sz w:val="24"/>
          <w:szCs w:val="24"/>
        </w:rPr>
        <w:t xml:space="preserve"> not</w:t>
      </w:r>
      <w:r>
        <w:rPr>
          <w:rFonts w:ascii="Century Gothic" w:hAnsi="Century Gothic"/>
          <w:sz w:val="24"/>
          <w:szCs w:val="24"/>
        </w:rPr>
        <w:t xml:space="preserve"> designed to stain the skin </w:t>
      </w:r>
      <w:r w:rsidR="005B3227">
        <w:rPr>
          <w:rFonts w:ascii="Century Gothic" w:hAnsi="Century Gothic"/>
          <w:sz w:val="24"/>
          <w:szCs w:val="24"/>
        </w:rPr>
        <w:t>however this may happen with some darker colours.</w:t>
      </w:r>
      <w:r>
        <w:rPr>
          <w:rFonts w:ascii="Century Gothic" w:hAnsi="Century Gothic"/>
          <w:sz w:val="24"/>
          <w:szCs w:val="24"/>
        </w:rPr>
        <w:t xml:space="preserve"> </w:t>
      </w:r>
      <w:r w:rsidR="005B3227">
        <w:rPr>
          <w:rFonts w:ascii="Century Gothic" w:hAnsi="Century Gothic"/>
          <w:sz w:val="24"/>
          <w:szCs w:val="24"/>
        </w:rPr>
        <w:t xml:space="preserve">We recommend that you use </w:t>
      </w:r>
      <w:r w:rsidR="008847D7">
        <w:rPr>
          <w:rFonts w:ascii="Century Gothic" w:hAnsi="Century Gothic"/>
          <w:sz w:val="24"/>
          <w:szCs w:val="24"/>
        </w:rPr>
        <w:t xml:space="preserve">warm </w:t>
      </w:r>
      <w:r w:rsidR="005B3227">
        <w:rPr>
          <w:rFonts w:ascii="Century Gothic" w:hAnsi="Century Gothic"/>
          <w:sz w:val="24"/>
          <w:szCs w:val="24"/>
        </w:rPr>
        <w:t>soap</w:t>
      </w:r>
      <w:r w:rsidR="008847D7">
        <w:rPr>
          <w:rFonts w:ascii="Century Gothic" w:hAnsi="Century Gothic"/>
          <w:sz w:val="24"/>
          <w:szCs w:val="24"/>
        </w:rPr>
        <w:t>y</w:t>
      </w:r>
      <w:r w:rsidR="005B3227">
        <w:rPr>
          <w:rFonts w:ascii="Century Gothic" w:hAnsi="Century Gothic"/>
          <w:sz w:val="24"/>
          <w:szCs w:val="24"/>
        </w:rPr>
        <w:t xml:space="preserve"> water to remove, not baby wipes as these are not intended to be used on your face. If </w:t>
      </w:r>
      <w:r w:rsidR="008847D7">
        <w:rPr>
          <w:rFonts w:ascii="Century Gothic" w:hAnsi="Century Gothic"/>
          <w:sz w:val="24"/>
          <w:szCs w:val="24"/>
        </w:rPr>
        <w:t>soapy water does not work, baby oil is good for removing this.</w:t>
      </w:r>
    </w:p>
    <w:p w14:paraId="479AA477" w14:textId="77777777" w:rsidR="008847D7" w:rsidRDefault="008847D7" w:rsidP="008847D7">
      <w:pPr>
        <w:jc w:val="center"/>
      </w:pPr>
      <w:r>
        <w:rPr>
          <w:rFonts w:ascii="Century Gothic" w:hAnsi="Century Gothic"/>
          <w:sz w:val="24"/>
          <w:szCs w:val="24"/>
        </w:rPr>
        <w:t>Face paints may transfer to soft furnishings or clothing etc. we take no responsibility for this.</w:t>
      </w:r>
    </w:p>
    <w:p w14:paraId="12A44ACA" w14:textId="77777777" w:rsidR="003279F1" w:rsidRDefault="003279F1" w:rsidP="00A94273"/>
    <w:p w14:paraId="43D5EDE4" w14:textId="77777777" w:rsidR="003279F1" w:rsidRDefault="003279F1" w:rsidP="00A94273"/>
    <w:p w14:paraId="01141AC0" w14:textId="77777777" w:rsidR="003279F1" w:rsidRDefault="003279F1" w:rsidP="00A94273"/>
    <w:p w14:paraId="7B52DFD5" w14:textId="77777777" w:rsidR="003279F1" w:rsidRDefault="003279F1" w:rsidP="00A94273"/>
    <w:p w14:paraId="3561F567" w14:textId="77777777" w:rsidR="003279F1" w:rsidRDefault="003279F1" w:rsidP="00A94273"/>
    <w:p w14:paraId="0A103B93" w14:textId="77777777" w:rsidR="003279F1" w:rsidRDefault="003279F1" w:rsidP="00A94273"/>
    <w:p w14:paraId="2BCA30FF" w14:textId="77777777" w:rsidR="003279F1" w:rsidRDefault="003279F1" w:rsidP="00A94273"/>
    <w:p w14:paraId="06C68221" w14:textId="77777777" w:rsidR="003279F1" w:rsidRDefault="003279F1" w:rsidP="00A94273"/>
    <w:p w14:paraId="087AD727" w14:textId="77777777" w:rsidR="003279F1" w:rsidRDefault="003279F1" w:rsidP="00A94273"/>
    <w:p w14:paraId="6B9C9841" w14:textId="77777777" w:rsidR="00297F17" w:rsidRPr="00B92D81" w:rsidRDefault="00297F17" w:rsidP="003279F1">
      <w:pPr>
        <w:jc w:val="center"/>
        <w:rPr>
          <w:rFonts w:ascii="Century Gothic" w:hAnsi="Century Gothic"/>
          <w:b/>
        </w:rPr>
      </w:pPr>
      <w:r w:rsidRPr="00B92D81">
        <w:rPr>
          <w:rFonts w:ascii="Century Gothic" w:hAnsi="Century Gothic"/>
          <w:b/>
        </w:rPr>
        <w:t xml:space="preserve">I confirm that </w:t>
      </w:r>
      <w:r w:rsidR="00D62E08" w:rsidRPr="00B92D81">
        <w:rPr>
          <w:rFonts w:ascii="Century Gothic" w:hAnsi="Century Gothic"/>
          <w:b/>
        </w:rPr>
        <w:t xml:space="preserve">I have read and understood the </w:t>
      </w:r>
      <w:r w:rsidR="008847D7" w:rsidRPr="00B92D81">
        <w:rPr>
          <w:rFonts w:ascii="Century Gothic" w:hAnsi="Century Gothic"/>
          <w:b/>
        </w:rPr>
        <w:t>face painting</w:t>
      </w:r>
      <w:r w:rsidR="003279F1" w:rsidRPr="00B92D81">
        <w:rPr>
          <w:rFonts w:ascii="Century Gothic" w:hAnsi="Century Gothic"/>
          <w:b/>
        </w:rPr>
        <w:t xml:space="preserve"> information</w:t>
      </w:r>
    </w:p>
    <w:p w14:paraId="7189F271" w14:textId="77777777" w:rsidR="00D62E08" w:rsidRPr="00B92D81" w:rsidRDefault="00D62E08" w:rsidP="00A94273">
      <w:pPr>
        <w:rPr>
          <w:rFonts w:ascii="Century Gothic" w:hAnsi="Century Gothic"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3279F1" w:rsidRPr="00B92D81" w14:paraId="0552EB37" w14:textId="77777777" w:rsidTr="003279F1">
        <w:trPr>
          <w:trHeight w:val="453"/>
        </w:trPr>
        <w:tc>
          <w:tcPr>
            <w:tcW w:w="4651" w:type="dxa"/>
          </w:tcPr>
          <w:p w14:paraId="5426CA91" w14:textId="77777777" w:rsidR="003279F1" w:rsidRPr="00B92D81" w:rsidRDefault="003279F1" w:rsidP="00D62E08">
            <w:pPr>
              <w:rPr>
                <w:rFonts w:ascii="Century Gothic" w:hAnsi="Century Gothic"/>
              </w:rPr>
            </w:pPr>
            <w:r w:rsidRPr="00B92D81">
              <w:rPr>
                <w:rFonts w:ascii="Century Gothic" w:hAnsi="Century Gothic"/>
              </w:rPr>
              <w:t>Print Name</w:t>
            </w:r>
          </w:p>
        </w:tc>
        <w:tc>
          <w:tcPr>
            <w:tcW w:w="4651" w:type="dxa"/>
          </w:tcPr>
          <w:p w14:paraId="6F35FDB5" w14:textId="77777777" w:rsidR="003279F1" w:rsidRPr="00B92D81" w:rsidRDefault="003279F1" w:rsidP="00D62E08">
            <w:pPr>
              <w:rPr>
                <w:rFonts w:ascii="Century Gothic" w:hAnsi="Century Gothic"/>
              </w:rPr>
            </w:pPr>
            <w:r w:rsidRPr="00B92D81">
              <w:rPr>
                <w:rFonts w:ascii="Century Gothic" w:hAnsi="Century Gothic"/>
              </w:rPr>
              <w:t>Sign</w:t>
            </w:r>
          </w:p>
        </w:tc>
      </w:tr>
      <w:tr w:rsidR="003279F1" w14:paraId="6CEF43AA" w14:textId="77777777" w:rsidTr="003279F1">
        <w:trPr>
          <w:trHeight w:val="480"/>
        </w:trPr>
        <w:tc>
          <w:tcPr>
            <w:tcW w:w="4651" w:type="dxa"/>
          </w:tcPr>
          <w:p w14:paraId="5916442B" w14:textId="77777777" w:rsidR="003279F1" w:rsidRDefault="003279F1" w:rsidP="00D62E08"/>
        </w:tc>
        <w:tc>
          <w:tcPr>
            <w:tcW w:w="4651" w:type="dxa"/>
          </w:tcPr>
          <w:p w14:paraId="4641FF63" w14:textId="77777777" w:rsidR="003279F1" w:rsidRDefault="003279F1" w:rsidP="00D62E08"/>
        </w:tc>
      </w:tr>
      <w:tr w:rsidR="003279F1" w14:paraId="3D1D80AA" w14:textId="77777777" w:rsidTr="003279F1">
        <w:trPr>
          <w:trHeight w:val="453"/>
        </w:trPr>
        <w:tc>
          <w:tcPr>
            <w:tcW w:w="4651" w:type="dxa"/>
          </w:tcPr>
          <w:p w14:paraId="3203D4A2" w14:textId="77777777" w:rsidR="003279F1" w:rsidRDefault="003279F1" w:rsidP="00D62E08"/>
        </w:tc>
        <w:tc>
          <w:tcPr>
            <w:tcW w:w="4651" w:type="dxa"/>
          </w:tcPr>
          <w:p w14:paraId="580118B3" w14:textId="77777777" w:rsidR="003279F1" w:rsidRDefault="003279F1" w:rsidP="00D62E08"/>
        </w:tc>
      </w:tr>
      <w:tr w:rsidR="003279F1" w14:paraId="511FDF29" w14:textId="77777777" w:rsidTr="003279F1">
        <w:trPr>
          <w:trHeight w:val="480"/>
        </w:trPr>
        <w:tc>
          <w:tcPr>
            <w:tcW w:w="4651" w:type="dxa"/>
          </w:tcPr>
          <w:p w14:paraId="2FDDDA57" w14:textId="77777777" w:rsidR="003279F1" w:rsidRDefault="003279F1" w:rsidP="00D62E08"/>
        </w:tc>
        <w:tc>
          <w:tcPr>
            <w:tcW w:w="4651" w:type="dxa"/>
          </w:tcPr>
          <w:p w14:paraId="6D0E1A9D" w14:textId="77777777" w:rsidR="003279F1" w:rsidRDefault="003279F1" w:rsidP="00D62E08"/>
        </w:tc>
      </w:tr>
      <w:tr w:rsidR="003279F1" w14:paraId="2255251F" w14:textId="77777777" w:rsidTr="003279F1">
        <w:trPr>
          <w:trHeight w:val="480"/>
        </w:trPr>
        <w:tc>
          <w:tcPr>
            <w:tcW w:w="4651" w:type="dxa"/>
          </w:tcPr>
          <w:p w14:paraId="4EC117E9" w14:textId="77777777" w:rsidR="003279F1" w:rsidRDefault="003279F1" w:rsidP="00D62E08"/>
        </w:tc>
        <w:tc>
          <w:tcPr>
            <w:tcW w:w="4651" w:type="dxa"/>
          </w:tcPr>
          <w:p w14:paraId="60BF34B0" w14:textId="77777777" w:rsidR="003279F1" w:rsidRDefault="003279F1" w:rsidP="00D62E08"/>
        </w:tc>
      </w:tr>
      <w:tr w:rsidR="003279F1" w14:paraId="2355FC5C" w14:textId="77777777" w:rsidTr="003279F1">
        <w:trPr>
          <w:trHeight w:val="453"/>
        </w:trPr>
        <w:tc>
          <w:tcPr>
            <w:tcW w:w="4651" w:type="dxa"/>
          </w:tcPr>
          <w:p w14:paraId="377DE04B" w14:textId="77777777" w:rsidR="003279F1" w:rsidRDefault="003279F1" w:rsidP="00D62E08"/>
        </w:tc>
        <w:tc>
          <w:tcPr>
            <w:tcW w:w="4651" w:type="dxa"/>
          </w:tcPr>
          <w:p w14:paraId="73126267" w14:textId="77777777" w:rsidR="003279F1" w:rsidRDefault="003279F1" w:rsidP="00D62E08"/>
        </w:tc>
      </w:tr>
      <w:tr w:rsidR="003279F1" w14:paraId="35360399" w14:textId="77777777" w:rsidTr="003279F1">
        <w:trPr>
          <w:trHeight w:val="480"/>
        </w:trPr>
        <w:tc>
          <w:tcPr>
            <w:tcW w:w="4651" w:type="dxa"/>
          </w:tcPr>
          <w:p w14:paraId="34BF217A" w14:textId="77777777" w:rsidR="003279F1" w:rsidRDefault="003279F1" w:rsidP="00D62E08"/>
        </w:tc>
        <w:tc>
          <w:tcPr>
            <w:tcW w:w="4651" w:type="dxa"/>
          </w:tcPr>
          <w:p w14:paraId="237406CF" w14:textId="77777777" w:rsidR="003279F1" w:rsidRDefault="003279F1" w:rsidP="00D62E08"/>
        </w:tc>
      </w:tr>
      <w:tr w:rsidR="003279F1" w14:paraId="3219D353" w14:textId="77777777" w:rsidTr="003279F1">
        <w:trPr>
          <w:trHeight w:val="453"/>
        </w:trPr>
        <w:tc>
          <w:tcPr>
            <w:tcW w:w="4651" w:type="dxa"/>
          </w:tcPr>
          <w:p w14:paraId="7434DA99" w14:textId="77777777" w:rsidR="003279F1" w:rsidRDefault="003279F1" w:rsidP="00D62E08"/>
        </w:tc>
        <w:tc>
          <w:tcPr>
            <w:tcW w:w="4651" w:type="dxa"/>
          </w:tcPr>
          <w:p w14:paraId="2AB30D81" w14:textId="77777777" w:rsidR="003279F1" w:rsidRDefault="003279F1" w:rsidP="00D62E08"/>
        </w:tc>
      </w:tr>
      <w:tr w:rsidR="003279F1" w14:paraId="75FA2AF6" w14:textId="77777777" w:rsidTr="003279F1">
        <w:trPr>
          <w:trHeight w:val="480"/>
        </w:trPr>
        <w:tc>
          <w:tcPr>
            <w:tcW w:w="4651" w:type="dxa"/>
          </w:tcPr>
          <w:p w14:paraId="23CCD93E" w14:textId="77777777" w:rsidR="003279F1" w:rsidRDefault="003279F1" w:rsidP="00D62E08"/>
        </w:tc>
        <w:tc>
          <w:tcPr>
            <w:tcW w:w="4651" w:type="dxa"/>
          </w:tcPr>
          <w:p w14:paraId="04B6DAF2" w14:textId="77777777" w:rsidR="003279F1" w:rsidRDefault="003279F1" w:rsidP="00D62E08"/>
        </w:tc>
      </w:tr>
      <w:tr w:rsidR="003279F1" w14:paraId="27179EAF" w14:textId="77777777" w:rsidTr="003279F1">
        <w:trPr>
          <w:trHeight w:val="453"/>
        </w:trPr>
        <w:tc>
          <w:tcPr>
            <w:tcW w:w="4651" w:type="dxa"/>
          </w:tcPr>
          <w:p w14:paraId="194F1049" w14:textId="77777777" w:rsidR="003279F1" w:rsidRDefault="003279F1" w:rsidP="00D62E08"/>
        </w:tc>
        <w:tc>
          <w:tcPr>
            <w:tcW w:w="4651" w:type="dxa"/>
          </w:tcPr>
          <w:p w14:paraId="0930902C" w14:textId="77777777" w:rsidR="003279F1" w:rsidRDefault="003279F1" w:rsidP="00D62E08"/>
        </w:tc>
      </w:tr>
      <w:tr w:rsidR="003279F1" w14:paraId="432AEDA0" w14:textId="77777777" w:rsidTr="003279F1">
        <w:trPr>
          <w:trHeight w:val="480"/>
        </w:trPr>
        <w:tc>
          <w:tcPr>
            <w:tcW w:w="4651" w:type="dxa"/>
          </w:tcPr>
          <w:p w14:paraId="502F69FA" w14:textId="77777777" w:rsidR="003279F1" w:rsidRDefault="003279F1" w:rsidP="00D62E08"/>
        </w:tc>
        <w:tc>
          <w:tcPr>
            <w:tcW w:w="4651" w:type="dxa"/>
          </w:tcPr>
          <w:p w14:paraId="460183D2" w14:textId="77777777" w:rsidR="003279F1" w:rsidRDefault="003279F1" w:rsidP="00D62E08"/>
        </w:tc>
      </w:tr>
      <w:tr w:rsidR="003279F1" w14:paraId="243B5D6A" w14:textId="77777777" w:rsidTr="003279F1">
        <w:trPr>
          <w:trHeight w:val="480"/>
        </w:trPr>
        <w:tc>
          <w:tcPr>
            <w:tcW w:w="4651" w:type="dxa"/>
          </w:tcPr>
          <w:p w14:paraId="60EAE0E6" w14:textId="77777777" w:rsidR="003279F1" w:rsidRDefault="003279F1" w:rsidP="00D62E08"/>
        </w:tc>
        <w:tc>
          <w:tcPr>
            <w:tcW w:w="4651" w:type="dxa"/>
          </w:tcPr>
          <w:p w14:paraId="2DC2C63A" w14:textId="77777777" w:rsidR="003279F1" w:rsidRDefault="003279F1" w:rsidP="00D62E08"/>
        </w:tc>
      </w:tr>
      <w:tr w:rsidR="003279F1" w14:paraId="5B70A5BC" w14:textId="77777777" w:rsidTr="003279F1">
        <w:trPr>
          <w:trHeight w:val="453"/>
        </w:trPr>
        <w:tc>
          <w:tcPr>
            <w:tcW w:w="4651" w:type="dxa"/>
          </w:tcPr>
          <w:p w14:paraId="147B63C8" w14:textId="77777777" w:rsidR="003279F1" w:rsidRDefault="003279F1" w:rsidP="00D62E08"/>
        </w:tc>
        <w:tc>
          <w:tcPr>
            <w:tcW w:w="4651" w:type="dxa"/>
          </w:tcPr>
          <w:p w14:paraId="5CAFB2F1" w14:textId="77777777" w:rsidR="003279F1" w:rsidRDefault="003279F1" w:rsidP="00D62E08"/>
        </w:tc>
      </w:tr>
      <w:tr w:rsidR="003279F1" w14:paraId="122CAE51" w14:textId="77777777" w:rsidTr="003279F1">
        <w:trPr>
          <w:trHeight w:val="480"/>
        </w:trPr>
        <w:tc>
          <w:tcPr>
            <w:tcW w:w="4651" w:type="dxa"/>
          </w:tcPr>
          <w:p w14:paraId="0B930381" w14:textId="77777777" w:rsidR="003279F1" w:rsidRDefault="003279F1" w:rsidP="00D62E08"/>
        </w:tc>
        <w:tc>
          <w:tcPr>
            <w:tcW w:w="4651" w:type="dxa"/>
          </w:tcPr>
          <w:p w14:paraId="21FA160D" w14:textId="77777777" w:rsidR="003279F1" w:rsidRDefault="003279F1" w:rsidP="00D62E08"/>
        </w:tc>
      </w:tr>
      <w:tr w:rsidR="003279F1" w14:paraId="089B93F9" w14:textId="77777777" w:rsidTr="003279F1">
        <w:trPr>
          <w:trHeight w:val="453"/>
        </w:trPr>
        <w:tc>
          <w:tcPr>
            <w:tcW w:w="4651" w:type="dxa"/>
          </w:tcPr>
          <w:p w14:paraId="572818BD" w14:textId="77777777" w:rsidR="003279F1" w:rsidRDefault="003279F1" w:rsidP="00D62E08"/>
        </w:tc>
        <w:tc>
          <w:tcPr>
            <w:tcW w:w="4651" w:type="dxa"/>
          </w:tcPr>
          <w:p w14:paraId="3849F728" w14:textId="77777777" w:rsidR="003279F1" w:rsidRDefault="003279F1" w:rsidP="00D62E08"/>
        </w:tc>
      </w:tr>
      <w:tr w:rsidR="003279F1" w14:paraId="1208D615" w14:textId="77777777" w:rsidTr="003279F1">
        <w:trPr>
          <w:trHeight w:val="480"/>
        </w:trPr>
        <w:tc>
          <w:tcPr>
            <w:tcW w:w="4651" w:type="dxa"/>
          </w:tcPr>
          <w:p w14:paraId="53887426" w14:textId="77777777" w:rsidR="003279F1" w:rsidRDefault="003279F1" w:rsidP="00D62E08"/>
        </w:tc>
        <w:tc>
          <w:tcPr>
            <w:tcW w:w="4651" w:type="dxa"/>
          </w:tcPr>
          <w:p w14:paraId="34DCB497" w14:textId="77777777" w:rsidR="003279F1" w:rsidRDefault="003279F1" w:rsidP="00D62E08"/>
        </w:tc>
      </w:tr>
      <w:tr w:rsidR="003279F1" w14:paraId="07C29DEA" w14:textId="77777777" w:rsidTr="003279F1">
        <w:trPr>
          <w:trHeight w:val="453"/>
        </w:trPr>
        <w:tc>
          <w:tcPr>
            <w:tcW w:w="4651" w:type="dxa"/>
          </w:tcPr>
          <w:p w14:paraId="78099335" w14:textId="77777777" w:rsidR="003279F1" w:rsidRDefault="003279F1" w:rsidP="00D62E08"/>
        </w:tc>
        <w:tc>
          <w:tcPr>
            <w:tcW w:w="4651" w:type="dxa"/>
          </w:tcPr>
          <w:p w14:paraId="22613F35" w14:textId="77777777" w:rsidR="003279F1" w:rsidRDefault="003279F1" w:rsidP="00D62E08"/>
        </w:tc>
      </w:tr>
      <w:tr w:rsidR="003279F1" w14:paraId="6A61B645" w14:textId="77777777" w:rsidTr="003279F1">
        <w:trPr>
          <w:trHeight w:val="480"/>
        </w:trPr>
        <w:tc>
          <w:tcPr>
            <w:tcW w:w="4651" w:type="dxa"/>
          </w:tcPr>
          <w:p w14:paraId="5030BC53" w14:textId="77777777" w:rsidR="003279F1" w:rsidRDefault="003279F1" w:rsidP="00D62E08"/>
        </w:tc>
        <w:tc>
          <w:tcPr>
            <w:tcW w:w="4651" w:type="dxa"/>
          </w:tcPr>
          <w:p w14:paraId="78B59D55" w14:textId="77777777" w:rsidR="003279F1" w:rsidRDefault="003279F1" w:rsidP="00D62E08"/>
        </w:tc>
      </w:tr>
      <w:tr w:rsidR="003279F1" w14:paraId="543F673A" w14:textId="77777777" w:rsidTr="003279F1">
        <w:trPr>
          <w:trHeight w:val="480"/>
        </w:trPr>
        <w:tc>
          <w:tcPr>
            <w:tcW w:w="4651" w:type="dxa"/>
          </w:tcPr>
          <w:p w14:paraId="419A6097" w14:textId="77777777" w:rsidR="003279F1" w:rsidRDefault="003279F1" w:rsidP="00D62E08"/>
        </w:tc>
        <w:tc>
          <w:tcPr>
            <w:tcW w:w="4651" w:type="dxa"/>
          </w:tcPr>
          <w:p w14:paraId="5A784D6E" w14:textId="77777777" w:rsidR="003279F1" w:rsidRDefault="003279F1" w:rsidP="00D62E08"/>
        </w:tc>
      </w:tr>
      <w:tr w:rsidR="003279F1" w14:paraId="331F0FB5" w14:textId="77777777" w:rsidTr="003279F1">
        <w:trPr>
          <w:trHeight w:val="480"/>
        </w:trPr>
        <w:tc>
          <w:tcPr>
            <w:tcW w:w="4651" w:type="dxa"/>
          </w:tcPr>
          <w:p w14:paraId="1F67F5FD" w14:textId="77777777" w:rsidR="003279F1" w:rsidRDefault="003279F1" w:rsidP="00D62E08"/>
        </w:tc>
        <w:tc>
          <w:tcPr>
            <w:tcW w:w="4651" w:type="dxa"/>
          </w:tcPr>
          <w:p w14:paraId="72549D2F" w14:textId="77777777" w:rsidR="003279F1" w:rsidRDefault="003279F1" w:rsidP="00D62E08"/>
        </w:tc>
      </w:tr>
    </w:tbl>
    <w:p w14:paraId="49AA6181" w14:textId="77777777" w:rsidR="00D62E08" w:rsidRDefault="00D62E08" w:rsidP="00D62E08"/>
    <w:sectPr w:rsidR="00D62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73"/>
    <w:rsid w:val="00104637"/>
    <w:rsid w:val="00257354"/>
    <w:rsid w:val="00297F17"/>
    <w:rsid w:val="003279F1"/>
    <w:rsid w:val="005B3227"/>
    <w:rsid w:val="00746112"/>
    <w:rsid w:val="008847D7"/>
    <w:rsid w:val="00891C92"/>
    <w:rsid w:val="009767C6"/>
    <w:rsid w:val="009E0937"/>
    <w:rsid w:val="00A94273"/>
    <w:rsid w:val="00B92D81"/>
    <w:rsid w:val="00BF3438"/>
    <w:rsid w:val="00D62E08"/>
    <w:rsid w:val="00E71A8D"/>
    <w:rsid w:val="00E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D066"/>
  <w15:docId w15:val="{D3041507-7CBC-4CED-854B-849C335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DF53-809D-4385-A4EE-292AA25D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Campe, Olga</dc:creator>
  <cp:lastModifiedBy>Waddon, Rachel M</cp:lastModifiedBy>
  <cp:revision>3</cp:revision>
  <cp:lastPrinted>2016-03-17T16:46:00Z</cp:lastPrinted>
  <dcterms:created xsi:type="dcterms:W3CDTF">2021-09-16T14:48:00Z</dcterms:created>
  <dcterms:modified xsi:type="dcterms:W3CDTF">2021-09-16T14:48:00Z</dcterms:modified>
</cp:coreProperties>
</file>