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212FF" w14:textId="77777777" w:rsidR="00552E6C" w:rsidRPr="005B0744" w:rsidRDefault="004F674E" w:rsidP="005B0744">
      <w:pPr>
        <w:pStyle w:val="NoSpacing"/>
      </w:pPr>
      <w:r w:rsidRPr="005B0744">
        <w:t xml:space="preserve">Risk assessment 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80"/>
        <w:gridCol w:w="2076"/>
        <w:gridCol w:w="1867"/>
        <w:gridCol w:w="1133"/>
        <w:gridCol w:w="1257"/>
        <w:gridCol w:w="2328"/>
        <w:gridCol w:w="2115"/>
        <w:gridCol w:w="2492"/>
      </w:tblGrid>
      <w:tr w:rsidR="00EC58A2" w:rsidRPr="00B90263" w14:paraId="71BB1706" w14:textId="77777777" w:rsidTr="009D1868">
        <w:trPr>
          <w:trHeight w:val="274"/>
        </w:trPr>
        <w:tc>
          <w:tcPr>
            <w:tcW w:w="681" w:type="dxa"/>
            <w:shd w:val="clear" w:color="auto" w:fill="FFFFFF" w:themeFill="background1"/>
          </w:tcPr>
          <w:p w14:paraId="4EFFA68A" w14:textId="77777777" w:rsidR="00EC58A2" w:rsidRPr="00AC7A8F" w:rsidRDefault="00EC58A2" w:rsidP="00AC7A8F">
            <w:pPr>
              <w:rPr>
                <w:rStyle w:val="Strong"/>
              </w:rPr>
            </w:pPr>
            <w:r w:rsidRPr="00AC7A8F">
              <w:rPr>
                <w:rStyle w:val="Strong"/>
              </w:rPr>
              <w:t>Title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4041" w:type="dxa"/>
            <w:gridSpan w:val="2"/>
            <w:shd w:val="clear" w:color="auto" w:fill="FFFFFF" w:themeFill="background1"/>
          </w:tcPr>
          <w:p w14:paraId="40A4D72C" w14:textId="77777777" w:rsidR="00EC58A2" w:rsidRPr="00AC7A8F" w:rsidRDefault="007A159F" w:rsidP="00EC58A2">
            <w:pPr>
              <w:rPr>
                <w:rStyle w:val="Strong"/>
              </w:rPr>
            </w:pPr>
            <w:r>
              <w:rPr>
                <w:rStyle w:val="Strong"/>
              </w:rPr>
              <w:t>Face Paint Risk Assessment</w:t>
            </w:r>
          </w:p>
        </w:tc>
        <w:tc>
          <w:tcPr>
            <w:tcW w:w="1056" w:type="dxa"/>
            <w:shd w:val="clear" w:color="auto" w:fill="FFFFFF" w:themeFill="background1"/>
          </w:tcPr>
          <w:p w14:paraId="0EDF8110" w14:textId="77777777" w:rsidR="00EC58A2" w:rsidRPr="00AC7A8F" w:rsidRDefault="00EC58A2" w:rsidP="00AC7A8F">
            <w:pPr>
              <w:rPr>
                <w:rStyle w:val="Strong"/>
              </w:rPr>
            </w:pPr>
            <w:r>
              <w:rPr>
                <w:rStyle w:val="Strong"/>
              </w:rPr>
              <w:t xml:space="preserve">Location </w:t>
            </w:r>
          </w:p>
        </w:tc>
        <w:tc>
          <w:tcPr>
            <w:tcW w:w="3671" w:type="dxa"/>
            <w:gridSpan w:val="2"/>
            <w:shd w:val="clear" w:color="auto" w:fill="FFFFFF" w:themeFill="background1"/>
          </w:tcPr>
          <w:p w14:paraId="2F6700A1" w14:textId="77777777" w:rsidR="00EC58A2" w:rsidRPr="00AC7A8F" w:rsidRDefault="00EC58A2" w:rsidP="00EC58A2">
            <w:pPr>
              <w:rPr>
                <w:rStyle w:val="Strong"/>
              </w:rPr>
            </w:pPr>
          </w:p>
        </w:tc>
        <w:tc>
          <w:tcPr>
            <w:tcW w:w="2141" w:type="dxa"/>
            <w:shd w:val="clear" w:color="auto" w:fill="FFFFFF" w:themeFill="background1"/>
          </w:tcPr>
          <w:p w14:paraId="1D8FF4B6" w14:textId="77777777" w:rsidR="00EC58A2" w:rsidRPr="00AC7A8F" w:rsidRDefault="00EC58A2" w:rsidP="00AC7A8F">
            <w:pPr>
              <w:rPr>
                <w:rStyle w:val="Strong"/>
              </w:rPr>
            </w:pPr>
            <w:r>
              <w:rPr>
                <w:rStyle w:val="Strong"/>
              </w:rPr>
              <w:t>Risk assessment No</w:t>
            </w:r>
          </w:p>
        </w:tc>
        <w:tc>
          <w:tcPr>
            <w:tcW w:w="2584" w:type="dxa"/>
            <w:shd w:val="clear" w:color="auto" w:fill="FFFFFF" w:themeFill="background1"/>
          </w:tcPr>
          <w:p w14:paraId="36ABA3E3" w14:textId="77777777" w:rsidR="00EC58A2" w:rsidRPr="00AC7A8F" w:rsidRDefault="00EC58A2" w:rsidP="00EC58A2">
            <w:pPr>
              <w:rPr>
                <w:rStyle w:val="Strong"/>
              </w:rPr>
            </w:pPr>
          </w:p>
        </w:tc>
      </w:tr>
      <w:tr w:rsidR="00EC58A2" w:rsidRPr="00B90263" w14:paraId="58B44944" w14:textId="77777777" w:rsidTr="009D1868">
        <w:tc>
          <w:tcPr>
            <w:tcW w:w="2801" w:type="dxa"/>
            <w:gridSpan w:val="2"/>
            <w:shd w:val="clear" w:color="auto" w:fill="FFFFFF" w:themeFill="background1"/>
          </w:tcPr>
          <w:p w14:paraId="316F4009" w14:textId="77777777" w:rsidR="00EC58A2" w:rsidRPr="00EC58A2" w:rsidRDefault="00EC58A2" w:rsidP="00AC7A8F">
            <w:pPr>
              <w:rPr>
                <w:rStyle w:val="Strong"/>
              </w:rPr>
            </w:pPr>
            <w:r w:rsidRPr="00AC7A8F">
              <w:rPr>
                <w:rStyle w:val="Strong"/>
              </w:rPr>
              <w:t>Manager responsible</w:t>
            </w:r>
          </w:p>
        </w:tc>
        <w:tc>
          <w:tcPr>
            <w:tcW w:w="4285" w:type="dxa"/>
            <w:gridSpan w:val="3"/>
            <w:shd w:val="clear" w:color="auto" w:fill="FFFFFF" w:themeFill="background1"/>
          </w:tcPr>
          <w:p w14:paraId="13F860AE" w14:textId="77777777" w:rsidR="00EC58A2" w:rsidRPr="00B90263" w:rsidRDefault="00EC58A2" w:rsidP="00EC58A2"/>
        </w:tc>
        <w:tc>
          <w:tcPr>
            <w:tcW w:w="2363" w:type="dxa"/>
            <w:shd w:val="clear" w:color="auto" w:fill="FFFFFF" w:themeFill="background1"/>
          </w:tcPr>
          <w:p w14:paraId="3AA1AAA9" w14:textId="77777777" w:rsidR="00EC58A2" w:rsidRPr="00AC7A8F" w:rsidRDefault="00EC58A2" w:rsidP="00AC7A8F">
            <w:pPr>
              <w:rPr>
                <w:rStyle w:val="Strong"/>
              </w:rPr>
            </w:pPr>
            <w:r>
              <w:rPr>
                <w:rStyle w:val="Strong"/>
              </w:rPr>
              <w:t>Signature &amp; date</w:t>
            </w:r>
          </w:p>
        </w:tc>
        <w:tc>
          <w:tcPr>
            <w:tcW w:w="4725" w:type="dxa"/>
            <w:gridSpan w:val="2"/>
            <w:shd w:val="clear" w:color="auto" w:fill="FFFFFF" w:themeFill="background1"/>
          </w:tcPr>
          <w:p w14:paraId="671CD8C1" w14:textId="77777777" w:rsidR="00EC58A2" w:rsidRPr="00AC7A8F" w:rsidRDefault="00EC58A2" w:rsidP="00EC58A2">
            <w:pPr>
              <w:rPr>
                <w:rStyle w:val="Strong"/>
              </w:rPr>
            </w:pPr>
          </w:p>
        </w:tc>
      </w:tr>
      <w:tr w:rsidR="00EC58A2" w:rsidRPr="00B90263" w14:paraId="1DE1F6C5" w14:textId="77777777" w:rsidTr="009D1868">
        <w:tc>
          <w:tcPr>
            <w:tcW w:w="2801" w:type="dxa"/>
            <w:gridSpan w:val="2"/>
            <w:shd w:val="clear" w:color="auto" w:fill="FFFFFF" w:themeFill="background1"/>
          </w:tcPr>
          <w:p w14:paraId="176B97C9" w14:textId="77777777" w:rsidR="00EC58A2" w:rsidRPr="00AC7A8F" w:rsidRDefault="00EC58A2" w:rsidP="00AC7A8F">
            <w:pPr>
              <w:rPr>
                <w:rStyle w:val="Strong"/>
              </w:rPr>
            </w:pPr>
            <w:r w:rsidRPr="00AC7A8F">
              <w:rPr>
                <w:rStyle w:val="Strong"/>
              </w:rPr>
              <w:t>Assessed by</w:t>
            </w:r>
            <w:r>
              <w:rPr>
                <w:rStyle w:val="Strong"/>
              </w:rPr>
              <w:t xml:space="preserve"> (name &amp; role)</w:t>
            </w:r>
          </w:p>
        </w:tc>
        <w:tc>
          <w:tcPr>
            <w:tcW w:w="4285" w:type="dxa"/>
            <w:gridSpan w:val="3"/>
            <w:shd w:val="clear" w:color="auto" w:fill="FFFFFF" w:themeFill="background1"/>
          </w:tcPr>
          <w:p w14:paraId="15AACAF2" w14:textId="77777777" w:rsidR="00EC58A2" w:rsidRPr="00AC7A8F" w:rsidRDefault="00EC58A2" w:rsidP="00EC58A2">
            <w:pPr>
              <w:rPr>
                <w:rStyle w:val="Strong"/>
              </w:rPr>
            </w:pPr>
          </w:p>
        </w:tc>
        <w:tc>
          <w:tcPr>
            <w:tcW w:w="2363" w:type="dxa"/>
            <w:shd w:val="clear" w:color="auto" w:fill="FFFFFF" w:themeFill="background1"/>
          </w:tcPr>
          <w:p w14:paraId="54385FFC" w14:textId="77777777" w:rsidR="00EC58A2" w:rsidRPr="00AC7A8F" w:rsidRDefault="00EC58A2" w:rsidP="00AC7A8F">
            <w:pPr>
              <w:rPr>
                <w:rStyle w:val="Strong"/>
              </w:rPr>
            </w:pPr>
            <w:r>
              <w:rPr>
                <w:rStyle w:val="Strong"/>
              </w:rPr>
              <w:t>Signature &amp;</w:t>
            </w:r>
            <w:r w:rsidR="00BE5DD1">
              <w:rPr>
                <w:rStyle w:val="Strong"/>
              </w:rPr>
              <w:t xml:space="preserve"> assessment</w:t>
            </w:r>
            <w:r>
              <w:rPr>
                <w:rStyle w:val="Strong"/>
              </w:rPr>
              <w:t xml:space="preserve"> date</w:t>
            </w:r>
          </w:p>
        </w:tc>
        <w:tc>
          <w:tcPr>
            <w:tcW w:w="4725" w:type="dxa"/>
            <w:gridSpan w:val="2"/>
            <w:shd w:val="clear" w:color="auto" w:fill="FFFFFF" w:themeFill="background1"/>
          </w:tcPr>
          <w:p w14:paraId="11C7179F" w14:textId="77777777" w:rsidR="00EC58A2" w:rsidRPr="00AC7A8F" w:rsidRDefault="00EC58A2" w:rsidP="00AC7A8F">
            <w:pPr>
              <w:rPr>
                <w:rStyle w:val="Strong"/>
              </w:rPr>
            </w:pPr>
          </w:p>
        </w:tc>
      </w:tr>
      <w:tr w:rsidR="00EC58A2" w:rsidRPr="00B90263" w14:paraId="404B265A" w14:textId="77777777" w:rsidTr="009D1868">
        <w:tc>
          <w:tcPr>
            <w:tcW w:w="2801" w:type="dxa"/>
            <w:gridSpan w:val="2"/>
            <w:shd w:val="clear" w:color="auto" w:fill="FFFFFF" w:themeFill="background1"/>
          </w:tcPr>
          <w:p w14:paraId="00C4AC67" w14:textId="77777777" w:rsidR="00EC58A2" w:rsidRPr="00AC7A8F" w:rsidRDefault="00EC58A2" w:rsidP="00AC7A8F">
            <w:r>
              <w:rPr>
                <w:rStyle w:val="Strong"/>
              </w:rPr>
              <w:t>Review (date &amp; reason)</w:t>
            </w:r>
          </w:p>
        </w:tc>
        <w:tc>
          <w:tcPr>
            <w:tcW w:w="11373" w:type="dxa"/>
            <w:gridSpan w:val="6"/>
            <w:shd w:val="clear" w:color="auto" w:fill="FFFFFF" w:themeFill="background1"/>
          </w:tcPr>
          <w:p w14:paraId="14168DD0" w14:textId="77777777" w:rsidR="00EC58A2" w:rsidRPr="00AC7A8F" w:rsidRDefault="00EC58A2" w:rsidP="00EC58A2"/>
        </w:tc>
      </w:tr>
    </w:tbl>
    <w:p w14:paraId="1E0B1C1B" w14:textId="77777777" w:rsidR="004F674E" w:rsidRPr="003916DA" w:rsidRDefault="004F674E">
      <w:pPr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07"/>
        <w:gridCol w:w="2384"/>
        <w:gridCol w:w="2599"/>
        <w:gridCol w:w="1146"/>
        <w:gridCol w:w="2585"/>
        <w:gridCol w:w="1229"/>
        <w:gridCol w:w="1198"/>
      </w:tblGrid>
      <w:tr w:rsidR="001B4CF8" w:rsidRPr="00AC7A8F" w14:paraId="27A21DE2" w14:textId="77777777" w:rsidTr="00C96D9E">
        <w:trPr>
          <w:trHeight w:val="858"/>
          <w:tblHeader/>
        </w:trPr>
        <w:tc>
          <w:tcPr>
            <w:tcW w:w="1013" w:type="pct"/>
            <w:shd w:val="clear" w:color="auto" w:fill="D9D9D9" w:themeFill="background1" w:themeFillShade="D9"/>
          </w:tcPr>
          <w:p w14:paraId="2B420C08" w14:textId="22BFF710" w:rsidR="008B0000" w:rsidRPr="00AC7A8F" w:rsidRDefault="005B1713" w:rsidP="004F674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H</w:t>
            </w:r>
            <w:r w:rsidR="008B0000" w:rsidRPr="00AC7A8F">
              <w:rPr>
                <w:rStyle w:val="Strong"/>
              </w:rPr>
              <w:t>azard</w:t>
            </w:r>
            <w:r>
              <w:rPr>
                <w:rStyle w:val="Strong"/>
              </w:rPr>
              <w:t xml:space="preserve"> (H)</w:t>
            </w:r>
          </w:p>
          <w:p w14:paraId="1FD448AE" w14:textId="51198504" w:rsidR="008B0000" w:rsidRPr="00AC7A8F" w:rsidRDefault="005B1713" w:rsidP="004F674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H</w:t>
            </w:r>
            <w:r w:rsidR="008B0000" w:rsidRPr="00AC7A8F">
              <w:rPr>
                <w:rStyle w:val="Strong"/>
              </w:rPr>
              <w:t xml:space="preserve">azardous </w:t>
            </w:r>
            <w:r>
              <w:rPr>
                <w:rStyle w:val="Strong"/>
              </w:rPr>
              <w:t>E</w:t>
            </w:r>
            <w:r w:rsidR="008B0000" w:rsidRPr="00AC7A8F">
              <w:rPr>
                <w:rStyle w:val="Strong"/>
              </w:rPr>
              <w:t>vent</w:t>
            </w:r>
            <w:r>
              <w:rPr>
                <w:rStyle w:val="Strong"/>
              </w:rPr>
              <w:t xml:space="preserve"> (HE)</w:t>
            </w:r>
          </w:p>
          <w:p w14:paraId="2DF4F069" w14:textId="3D10CD71" w:rsidR="008B0000" w:rsidRPr="00AC7A8F" w:rsidRDefault="005B1713" w:rsidP="004F674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</w:t>
            </w:r>
            <w:r w:rsidR="008B0000" w:rsidRPr="00AC7A8F">
              <w:rPr>
                <w:rStyle w:val="Strong"/>
              </w:rPr>
              <w:t>onsequence</w:t>
            </w:r>
            <w:r>
              <w:rPr>
                <w:rStyle w:val="Strong"/>
              </w:rPr>
              <w:t xml:space="preserve"> (C)</w:t>
            </w:r>
          </w:p>
        </w:tc>
        <w:tc>
          <w:tcPr>
            <w:tcW w:w="861" w:type="pct"/>
            <w:shd w:val="clear" w:color="auto" w:fill="D9D9D9" w:themeFill="background1" w:themeFillShade="D9"/>
          </w:tcPr>
          <w:p w14:paraId="28B7C4A3" w14:textId="77777777" w:rsidR="008B0000" w:rsidRPr="00AC7A8F" w:rsidRDefault="008B0000" w:rsidP="004F674E">
            <w:pPr>
              <w:jc w:val="center"/>
              <w:rPr>
                <w:rStyle w:val="Strong"/>
              </w:rPr>
            </w:pPr>
            <w:r w:rsidRPr="00AC7A8F">
              <w:rPr>
                <w:rStyle w:val="Strong"/>
              </w:rPr>
              <w:t>Who might be harmed</w:t>
            </w:r>
          </w:p>
        </w:tc>
        <w:tc>
          <w:tcPr>
            <w:tcW w:w="938" w:type="pct"/>
            <w:shd w:val="clear" w:color="auto" w:fill="D9D9D9" w:themeFill="background1" w:themeFillShade="D9"/>
          </w:tcPr>
          <w:p w14:paraId="2CFF688C" w14:textId="77777777" w:rsidR="008B0000" w:rsidRPr="00AC7A8F" w:rsidRDefault="008B0000" w:rsidP="004F674E">
            <w:pPr>
              <w:jc w:val="center"/>
              <w:rPr>
                <w:rStyle w:val="Strong"/>
              </w:rPr>
            </w:pPr>
            <w:r w:rsidRPr="00AC7A8F">
              <w:rPr>
                <w:rStyle w:val="Strong"/>
              </w:rPr>
              <w:t>Current controls</w:t>
            </w:r>
          </w:p>
        </w:tc>
        <w:tc>
          <w:tcPr>
            <w:tcW w:w="372" w:type="pct"/>
            <w:shd w:val="clear" w:color="auto" w:fill="D9D9D9" w:themeFill="background1" w:themeFillShade="D9"/>
          </w:tcPr>
          <w:p w14:paraId="5D5A99B3" w14:textId="77777777" w:rsidR="008B0000" w:rsidRPr="00AC7A8F" w:rsidRDefault="008B0000" w:rsidP="004F674E">
            <w:pPr>
              <w:jc w:val="center"/>
              <w:rPr>
                <w:rStyle w:val="Strong"/>
              </w:rPr>
            </w:pPr>
            <w:r w:rsidRPr="00AC7A8F">
              <w:rPr>
                <w:rStyle w:val="Strong"/>
              </w:rPr>
              <w:t>Current risk</w:t>
            </w:r>
          </w:p>
          <w:p w14:paraId="77C755DE" w14:textId="77777777" w:rsidR="00350C28" w:rsidRPr="00AC7A8F" w:rsidRDefault="00350C28" w:rsidP="004F674E">
            <w:pPr>
              <w:jc w:val="center"/>
              <w:rPr>
                <w:rStyle w:val="Strong"/>
              </w:rPr>
            </w:pPr>
            <w:proofErr w:type="spellStart"/>
            <w:r w:rsidRPr="00AC7A8F">
              <w:rPr>
                <w:rStyle w:val="Strong"/>
              </w:rPr>
              <w:t>LxC</w:t>
            </w:r>
            <w:proofErr w:type="spellEnd"/>
            <w:r w:rsidRPr="00AC7A8F">
              <w:rPr>
                <w:rStyle w:val="Strong"/>
              </w:rPr>
              <w:t>=R</w:t>
            </w:r>
          </w:p>
        </w:tc>
        <w:tc>
          <w:tcPr>
            <w:tcW w:w="933" w:type="pct"/>
            <w:shd w:val="clear" w:color="auto" w:fill="D9D9D9" w:themeFill="background1" w:themeFillShade="D9"/>
          </w:tcPr>
          <w:p w14:paraId="353630CB" w14:textId="77777777" w:rsidR="008B0000" w:rsidRPr="00AC7A8F" w:rsidRDefault="008B0000" w:rsidP="004F674E">
            <w:pPr>
              <w:jc w:val="center"/>
              <w:rPr>
                <w:rStyle w:val="Strong"/>
              </w:rPr>
            </w:pPr>
            <w:r w:rsidRPr="00AC7A8F">
              <w:rPr>
                <w:rStyle w:val="Strong"/>
              </w:rPr>
              <w:t>Additional controls</w:t>
            </w:r>
          </w:p>
        </w:tc>
        <w:tc>
          <w:tcPr>
            <w:tcW w:w="447" w:type="pct"/>
            <w:shd w:val="clear" w:color="auto" w:fill="D9D9D9" w:themeFill="background1" w:themeFillShade="D9"/>
          </w:tcPr>
          <w:p w14:paraId="7AFA9B0F" w14:textId="77777777" w:rsidR="008B0000" w:rsidRPr="00AC7A8F" w:rsidRDefault="008B0000" w:rsidP="00675E75">
            <w:pPr>
              <w:jc w:val="center"/>
              <w:rPr>
                <w:rStyle w:val="Strong"/>
              </w:rPr>
            </w:pPr>
            <w:r w:rsidRPr="00AC7A8F">
              <w:rPr>
                <w:rStyle w:val="Strong"/>
              </w:rPr>
              <w:t xml:space="preserve">Residual </w:t>
            </w:r>
          </w:p>
          <w:p w14:paraId="7B1B7AF1" w14:textId="77777777" w:rsidR="008B0000" w:rsidRPr="00AC7A8F" w:rsidRDefault="00350C28" w:rsidP="00675E75">
            <w:pPr>
              <w:jc w:val="center"/>
              <w:rPr>
                <w:rStyle w:val="Strong"/>
              </w:rPr>
            </w:pPr>
            <w:r w:rsidRPr="00AC7A8F">
              <w:rPr>
                <w:rStyle w:val="Strong"/>
              </w:rPr>
              <w:t>r</w:t>
            </w:r>
            <w:r w:rsidR="008B0000" w:rsidRPr="00AC7A8F">
              <w:rPr>
                <w:rStyle w:val="Strong"/>
              </w:rPr>
              <w:t>isk</w:t>
            </w:r>
          </w:p>
          <w:p w14:paraId="6848705A" w14:textId="77777777" w:rsidR="00350C28" w:rsidRPr="00AC7A8F" w:rsidRDefault="00350C28" w:rsidP="00675E75">
            <w:pPr>
              <w:jc w:val="center"/>
              <w:rPr>
                <w:rStyle w:val="Strong"/>
              </w:rPr>
            </w:pPr>
            <w:proofErr w:type="spellStart"/>
            <w:r w:rsidRPr="00AC7A8F">
              <w:rPr>
                <w:rStyle w:val="Strong"/>
              </w:rPr>
              <w:t>LxC</w:t>
            </w:r>
            <w:proofErr w:type="spellEnd"/>
            <w:r w:rsidRPr="00AC7A8F">
              <w:rPr>
                <w:rStyle w:val="Strong"/>
              </w:rPr>
              <w:t>=R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14:paraId="3E0B0FD3" w14:textId="77777777" w:rsidR="008B0000" w:rsidRPr="00AC7A8F" w:rsidRDefault="008B0000" w:rsidP="00675E75">
            <w:pPr>
              <w:jc w:val="center"/>
              <w:rPr>
                <w:rStyle w:val="Strong"/>
              </w:rPr>
            </w:pPr>
            <w:r w:rsidRPr="00AC7A8F">
              <w:rPr>
                <w:rStyle w:val="Strong"/>
              </w:rPr>
              <w:t xml:space="preserve">Date </w:t>
            </w:r>
          </w:p>
          <w:p w14:paraId="496AF768" w14:textId="77777777" w:rsidR="008B0000" w:rsidRPr="00AC7A8F" w:rsidRDefault="008B0000" w:rsidP="00675E75">
            <w:pPr>
              <w:jc w:val="center"/>
              <w:rPr>
                <w:rStyle w:val="Strong"/>
              </w:rPr>
            </w:pPr>
            <w:r w:rsidRPr="00AC7A8F">
              <w:rPr>
                <w:rStyle w:val="Strong"/>
              </w:rPr>
              <w:t>achieved</w:t>
            </w:r>
          </w:p>
        </w:tc>
      </w:tr>
      <w:tr w:rsidR="001B4CF8" w:rsidRPr="003916DA" w14:paraId="139420CB" w14:textId="77777777" w:rsidTr="008B0000">
        <w:tc>
          <w:tcPr>
            <w:tcW w:w="1013" w:type="pct"/>
          </w:tcPr>
          <w:p w14:paraId="11613D6C" w14:textId="32C52CE9" w:rsidR="008B0000" w:rsidRPr="007A159F" w:rsidRDefault="005B1713" w:rsidP="00AC7A8F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 – Face painting materials</w:t>
            </w:r>
            <w:r>
              <w:rPr>
                <w:rStyle w:val="Strong"/>
                <w:b w:val="0"/>
              </w:rPr>
              <w:br/>
            </w:r>
            <w:r>
              <w:rPr>
                <w:rStyle w:val="Strong"/>
                <w:b w:val="0"/>
              </w:rPr>
              <w:br/>
              <w:t>HE – Applying face paints to those prone to reactions.</w:t>
            </w:r>
            <w:r>
              <w:rPr>
                <w:rStyle w:val="Strong"/>
                <w:b w:val="0"/>
              </w:rPr>
              <w:br/>
            </w:r>
            <w:r>
              <w:rPr>
                <w:rStyle w:val="Strong"/>
                <w:b w:val="0"/>
              </w:rPr>
              <w:br/>
              <w:t xml:space="preserve">C - </w:t>
            </w:r>
            <w:r w:rsidR="007A159F">
              <w:rPr>
                <w:rStyle w:val="Strong"/>
                <w:b w:val="0"/>
              </w:rPr>
              <w:t>Adverse skin reactions due to applying face painting materials</w:t>
            </w:r>
          </w:p>
        </w:tc>
        <w:tc>
          <w:tcPr>
            <w:tcW w:w="861" w:type="pct"/>
          </w:tcPr>
          <w:p w14:paraId="5A7E154D" w14:textId="77777777" w:rsidR="008B0000" w:rsidRPr="003916DA" w:rsidRDefault="007A159F" w:rsidP="00AC7A8F">
            <w:r>
              <w:t>Children and adults</w:t>
            </w:r>
          </w:p>
        </w:tc>
        <w:tc>
          <w:tcPr>
            <w:tcW w:w="938" w:type="pct"/>
          </w:tcPr>
          <w:p w14:paraId="3204063D" w14:textId="6032A70E" w:rsidR="008B0000" w:rsidRPr="003916DA" w:rsidRDefault="00C96D9E" w:rsidP="007A159F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Only use </w:t>
            </w:r>
            <w:r w:rsidR="00250AAB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UK and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EU approved safe water based </w:t>
            </w:r>
            <w:proofErr w:type="spellStart"/>
            <w:proofErr w:type="gram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non toxic</w:t>
            </w:r>
            <w:proofErr w:type="spellEnd"/>
            <w:proofErr w:type="gram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face paints suitable for use on children, for example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Snazaroo</w:t>
            </w:r>
            <w:proofErr w:type="spellEnd"/>
            <w:r w:rsidR="007A159F">
              <w:t xml:space="preserve">. </w:t>
            </w:r>
          </w:p>
        </w:tc>
        <w:tc>
          <w:tcPr>
            <w:tcW w:w="372" w:type="pct"/>
          </w:tcPr>
          <w:p w14:paraId="5F700EC7" w14:textId="6E8BE537" w:rsidR="008B0000" w:rsidRPr="003916DA" w:rsidRDefault="005B1713" w:rsidP="00AC7A8F">
            <w:r>
              <w:t>Fairly Likely x Minor = Low</w:t>
            </w:r>
          </w:p>
        </w:tc>
        <w:tc>
          <w:tcPr>
            <w:tcW w:w="933" w:type="pct"/>
          </w:tcPr>
          <w:p w14:paraId="68F3C01B" w14:textId="506F9E75" w:rsidR="008B0000" w:rsidRPr="003916DA" w:rsidRDefault="005B1713" w:rsidP="00AC7A8F">
            <w:r>
              <w:t xml:space="preserve">Do not face paint children under three years. </w:t>
            </w:r>
            <w:r>
              <w:br/>
            </w:r>
            <w:r>
              <w:br/>
              <w:t xml:space="preserve">Do not face paint anyone with sensitive skin. </w:t>
            </w:r>
            <w:r>
              <w:br/>
            </w:r>
            <w:r>
              <w:br/>
              <w:t>Advise people who appear to have skin conditions.</w:t>
            </w:r>
          </w:p>
        </w:tc>
        <w:tc>
          <w:tcPr>
            <w:tcW w:w="447" w:type="pct"/>
          </w:tcPr>
          <w:p w14:paraId="6A1DC783" w14:textId="0A2483D7" w:rsidR="008B0000" w:rsidRPr="003916DA" w:rsidRDefault="005B1713" w:rsidP="00AC7A8F">
            <w:r>
              <w:t>Very unlikely x minor = very low</w:t>
            </w:r>
          </w:p>
        </w:tc>
        <w:tc>
          <w:tcPr>
            <w:tcW w:w="436" w:type="pct"/>
          </w:tcPr>
          <w:p w14:paraId="137BE886" w14:textId="77777777" w:rsidR="008B0000" w:rsidRPr="003916DA" w:rsidRDefault="008B0000" w:rsidP="00AC7A8F"/>
        </w:tc>
      </w:tr>
      <w:tr w:rsidR="001B4CF8" w:rsidRPr="003916DA" w14:paraId="52CFF3A3" w14:textId="77777777" w:rsidTr="008B0000">
        <w:tc>
          <w:tcPr>
            <w:tcW w:w="1013" w:type="pct"/>
          </w:tcPr>
          <w:p w14:paraId="34BAC37E" w14:textId="2A36605F" w:rsidR="00B71141" w:rsidRPr="003916DA" w:rsidRDefault="005B1713" w:rsidP="00AC7A8F">
            <w:r>
              <w:t>H – Face painting materials</w:t>
            </w:r>
            <w:r>
              <w:br/>
            </w:r>
            <w:r>
              <w:br/>
              <w:t>HE – Applying face paints to those with existing skin conditions.</w:t>
            </w:r>
            <w:r>
              <w:br/>
            </w:r>
            <w:r>
              <w:br/>
              <w:t xml:space="preserve">C - </w:t>
            </w:r>
            <w:r w:rsidR="00B71141">
              <w:t>Aggravating existing skin conditions</w:t>
            </w:r>
          </w:p>
        </w:tc>
        <w:tc>
          <w:tcPr>
            <w:tcW w:w="861" w:type="pct"/>
          </w:tcPr>
          <w:p w14:paraId="7BEA9801" w14:textId="77777777" w:rsidR="00B71141" w:rsidRPr="003916DA" w:rsidRDefault="00B71141" w:rsidP="00AC7A8F">
            <w:r>
              <w:t>Children and adults</w:t>
            </w:r>
          </w:p>
        </w:tc>
        <w:tc>
          <w:tcPr>
            <w:tcW w:w="938" w:type="pct"/>
          </w:tcPr>
          <w:p w14:paraId="71D65965" w14:textId="5737F635" w:rsidR="00B71141" w:rsidRPr="003916DA" w:rsidRDefault="00B71141" w:rsidP="000F784C">
            <w:r>
              <w:t>Do not paint children or adults with sensitive skin, open cuts or sores, eczema, or any other skin conditions</w:t>
            </w:r>
          </w:p>
        </w:tc>
        <w:tc>
          <w:tcPr>
            <w:tcW w:w="372" w:type="pct"/>
          </w:tcPr>
          <w:p w14:paraId="47305B6C" w14:textId="13D73681" w:rsidR="00B71141" w:rsidRPr="003916DA" w:rsidRDefault="005B1713" w:rsidP="00AC7A8F">
            <w:r>
              <w:t>Fairly likely x minor = low</w:t>
            </w:r>
          </w:p>
        </w:tc>
        <w:tc>
          <w:tcPr>
            <w:tcW w:w="933" w:type="pct"/>
          </w:tcPr>
          <w:p w14:paraId="25300F15" w14:textId="5AC7C8EC" w:rsidR="00B71141" w:rsidRPr="003916DA" w:rsidRDefault="005B1713" w:rsidP="00AC7A8F">
            <w:r>
              <w:t>Advise people who appear to have skin conditions.</w:t>
            </w:r>
          </w:p>
        </w:tc>
        <w:tc>
          <w:tcPr>
            <w:tcW w:w="447" w:type="pct"/>
          </w:tcPr>
          <w:p w14:paraId="3FBF7218" w14:textId="6A95A695" w:rsidR="00B71141" w:rsidRPr="003916DA" w:rsidRDefault="005B1713" w:rsidP="00AC7A8F">
            <w:r>
              <w:t>Very unlikely x minor = very low</w:t>
            </w:r>
          </w:p>
        </w:tc>
        <w:tc>
          <w:tcPr>
            <w:tcW w:w="436" w:type="pct"/>
          </w:tcPr>
          <w:p w14:paraId="2E88D7EA" w14:textId="77777777" w:rsidR="00B71141" w:rsidRPr="003916DA" w:rsidRDefault="00B71141" w:rsidP="00AC7A8F"/>
        </w:tc>
      </w:tr>
      <w:tr w:rsidR="001B4CF8" w:rsidRPr="003916DA" w14:paraId="37106907" w14:textId="77777777" w:rsidTr="008B0000">
        <w:tc>
          <w:tcPr>
            <w:tcW w:w="1013" w:type="pct"/>
          </w:tcPr>
          <w:p w14:paraId="0EC2A6EF" w14:textId="74582582" w:rsidR="00B71141" w:rsidRPr="003916DA" w:rsidRDefault="005B1713" w:rsidP="00AC7A8F">
            <w:r>
              <w:lastRenderedPageBreak/>
              <w:br/>
              <w:t>H – Face painting</w:t>
            </w:r>
            <w:r>
              <w:br/>
            </w:r>
            <w:r>
              <w:br/>
              <w:t>HE – Not adequately cleaning utensils and painting area after painting someone with an infection</w:t>
            </w:r>
            <w:r>
              <w:br/>
            </w:r>
            <w:r>
              <w:br/>
              <w:t xml:space="preserve">C - </w:t>
            </w:r>
            <w:r w:rsidR="00B71141">
              <w:t>Spreading infections (</w:t>
            </w:r>
            <w:proofErr w:type="spellStart"/>
            <w:proofErr w:type="gramStart"/>
            <w:r w:rsidR="00B71141">
              <w:t>eg</w:t>
            </w:r>
            <w:proofErr w:type="spellEnd"/>
            <w:proofErr w:type="gramEnd"/>
            <w:r w:rsidR="00B71141">
              <w:t xml:space="preserve"> cold sores and conjunctivitis) </w:t>
            </w:r>
          </w:p>
        </w:tc>
        <w:tc>
          <w:tcPr>
            <w:tcW w:w="861" w:type="pct"/>
          </w:tcPr>
          <w:p w14:paraId="2CD45100" w14:textId="77777777" w:rsidR="00972791" w:rsidRDefault="00972791" w:rsidP="00AC7A8F"/>
          <w:p w14:paraId="5C8AD5D2" w14:textId="77777777" w:rsidR="00B71141" w:rsidRPr="003916DA" w:rsidRDefault="00B71141" w:rsidP="00AC7A8F">
            <w:r>
              <w:t>Children and adults</w:t>
            </w:r>
          </w:p>
        </w:tc>
        <w:tc>
          <w:tcPr>
            <w:tcW w:w="938" w:type="pct"/>
          </w:tcPr>
          <w:p w14:paraId="68343993" w14:textId="77777777" w:rsidR="00972791" w:rsidRDefault="00972791" w:rsidP="007A159F"/>
          <w:p w14:paraId="5539BF91" w14:textId="15369026" w:rsidR="00B71141" w:rsidRPr="003916DA" w:rsidRDefault="00B71141" w:rsidP="007A159F">
            <w:r>
              <w:t xml:space="preserve">Do not paint the infected area. </w:t>
            </w:r>
          </w:p>
        </w:tc>
        <w:tc>
          <w:tcPr>
            <w:tcW w:w="372" w:type="pct"/>
          </w:tcPr>
          <w:p w14:paraId="3691AEAB" w14:textId="77777777" w:rsidR="00972791" w:rsidRDefault="00972791" w:rsidP="00AC7A8F"/>
          <w:p w14:paraId="2376F532" w14:textId="3EB6F00D" w:rsidR="00B71141" w:rsidRPr="003916DA" w:rsidRDefault="00972791" w:rsidP="00AC7A8F">
            <w:r>
              <w:t>Unlikely x moderate = low</w:t>
            </w:r>
          </w:p>
        </w:tc>
        <w:tc>
          <w:tcPr>
            <w:tcW w:w="933" w:type="pct"/>
          </w:tcPr>
          <w:p w14:paraId="0DE6B00A" w14:textId="77777777" w:rsidR="00972791" w:rsidRDefault="00972791" w:rsidP="00C96D9E"/>
          <w:p w14:paraId="25A938A3" w14:textId="37F472A4" w:rsidR="00B71141" w:rsidRPr="003916DA" w:rsidRDefault="00C96D9E" w:rsidP="00C96D9E">
            <w:r>
              <w:t>Use anti-bacterial gel between painting faces</w:t>
            </w:r>
            <w:r w:rsidR="00DD07C3">
              <w:t xml:space="preserve"> and use anti-bacterial wipes/spray on all surfaces (tables, chairs etc) between participants.</w:t>
            </w:r>
          </w:p>
        </w:tc>
        <w:tc>
          <w:tcPr>
            <w:tcW w:w="447" w:type="pct"/>
          </w:tcPr>
          <w:p w14:paraId="65FC21E8" w14:textId="77777777" w:rsidR="00972791" w:rsidRDefault="00972791" w:rsidP="00AC7A8F"/>
          <w:p w14:paraId="67EE84E7" w14:textId="0295FF85" w:rsidR="00B71141" w:rsidRPr="003916DA" w:rsidRDefault="00972791" w:rsidP="00AC7A8F">
            <w:r>
              <w:t xml:space="preserve">Very unlikely x moderate </w:t>
            </w:r>
            <w:r w:rsidR="00346FBC">
              <w:t>=</w:t>
            </w:r>
            <w:r>
              <w:t xml:space="preserve"> very low</w:t>
            </w:r>
          </w:p>
        </w:tc>
        <w:tc>
          <w:tcPr>
            <w:tcW w:w="436" w:type="pct"/>
          </w:tcPr>
          <w:p w14:paraId="446D7AE4" w14:textId="77777777" w:rsidR="00B71141" w:rsidRPr="003916DA" w:rsidRDefault="00B71141" w:rsidP="00AC7A8F"/>
        </w:tc>
      </w:tr>
      <w:tr w:rsidR="001B4CF8" w:rsidRPr="003916DA" w14:paraId="7FD23A2C" w14:textId="77777777" w:rsidTr="008B0000">
        <w:tc>
          <w:tcPr>
            <w:tcW w:w="1013" w:type="pct"/>
          </w:tcPr>
          <w:p w14:paraId="0B99F01D" w14:textId="5D5BF5F2" w:rsidR="00B71141" w:rsidRPr="003916DA" w:rsidRDefault="00972791" w:rsidP="00AC7A8F">
            <w:r>
              <w:br/>
              <w:t>H – Spilled liquids or obstructions</w:t>
            </w:r>
            <w:r>
              <w:br/>
            </w:r>
            <w:r>
              <w:br/>
              <w:t>HE – Slipping or tripping on liquids or obstructions</w:t>
            </w:r>
            <w:r>
              <w:br/>
            </w:r>
            <w:r>
              <w:br/>
              <w:t>C – Injuries such as cuts, bruises or broken bones</w:t>
            </w:r>
            <w:r>
              <w:br/>
            </w:r>
          </w:p>
        </w:tc>
        <w:tc>
          <w:tcPr>
            <w:tcW w:w="861" w:type="pct"/>
          </w:tcPr>
          <w:p w14:paraId="2B9D2F59" w14:textId="17F64258" w:rsidR="00B71141" w:rsidRPr="003916DA" w:rsidRDefault="00972791" w:rsidP="00AC7A8F">
            <w:r>
              <w:br/>
            </w:r>
            <w:r w:rsidR="00B71141" w:rsidRPr="00B71141">
              <w:t xml:space="preserve">Staff, students, </w:t>
            </w:r>
            <w:r w:rsidR="00B71141">
              <w:t xml:space="preserve">children, </w:t>
            </w:r>
            <w:r w:rsidR="00B71141" w:rsidRPr="00B71141">
              <w:t>external contractors, members of the public</w:t>
            </w:r>
          </w:p>
        </w:tc>
        <w:tc>
          <w:tcPr>
            <w:tcW w:w="938" w:type="pct"/>
          </w:tcPr>
          <w:p w14:paraId="482E469E" w14:textId="2BF725CC" w:rsidR="00B71141" w:rsidRPr="003916DA" w:rsidRDefault="00972791" w:rsidP="007A159F">
            <w:r>
              <w:br/>
            </w:r>
            <w:r w:rsidR="00B71141">
              <w:t>Keep area tidy and keep a clear space around the area.</w:t>
            </w:r>
          </w:p>
        </w:tc>
        <w:tc>
          <w:tcPr>
            <w:tcW w:w="372" w:type="pct"/>
          </w:tcPr>
          <w:p w14:paraId="3257FAB5" w14:textId="4371D7A1" w:rsidR="00B71141" w:rsidRPr="003916DA" w:rsidRDefault="00972791" w:rsidP="00AC7A8F">
            <w:r>
              <w:br/>
              <w:t>Unlikely x minor = low</w:t>
            </w:r>
          </w:p>
        </w:tc>
        <w:tc>
          <w:tcPr>
            <w:tcW w:w="933" w:type="pct"/>
          </w:tcPr>
          <w:p w14:paraId="7439CD63" w14:textId="016A1123" w:rsidR="00B71141" w:rsidRPr="003916DA" w:rsidRDefault="00972791" w:rsidP="00AC7A8F">
            <w:r>
              <w:br/>
            </w:r>
            <w:r w:rsidR="00C96D9E">
              <w:t xml:space="preserve">Any spillages to be cleaned up immediately. </w:t>
            </w:r>
          </w:p>
        </w:tc>
        <w:tc>
          <w:tcPr>
            <w:tcW w:w="447" w:type="pct"/>
          </w:tcPr>
          <w:p w14:paraId="688954C9" w14:textId="6D9D6C9F" w:rsidR="00B71141" w:rsidRPr="003916DA" w:rsidRDefault="00972791" w:rsidP="00AC7A8F">
            <w:r>
              <w:t xml:space="preserve">Very unlikely </w:t>
            </w:r>
            <w:r w:rsidR="00346FBC">
              <w:t>x</w:t>
            </w:r>
            <w:r>
              <w:t xml:space="preserve"> minor = very low</w:t>
            </w:r>
          </w:p>
        </w:tc>
        <w:tc>
          <w:tcPr>
            <w:tcW w:w="436" w:type="pct"/>
          </w:tcPr>
          <w:p w14:paraId="77868CBE" w14:textId="77777777" w:rsidR="00B71141" w:rsidRPr="003916DA" w:rsidRDefault="00B71141" w:rsidP="00AC7A8F"/>
        </w:tc>
      </w:tr>
      <w:tr w:rsidR="001B4CF8" w:rsidRPr="003916DA" w14:paraId="26995AE3" w14:textId="77777777" w:rsidTr="008B0000">
        <w:tc>
          <w:tcPr>
            <w:tcW w:w="1013" w:type="pct"/>
          </w:tcPr>
          <w:p w14:paraId="3F0EB294" w14:textId="103E9220" w:rsidR="00B71141" w:rsidRPr="003916DA" w:rsidRDefault="00972791" w:rsidP="00AC7A8F">
            <w:r>
              <w:br/>
              <w:t>H – Paint brush</w:t>
            </w:r>
            <w:r>
              <w:br/>
            </w:r>
            <w:r>
              <w:br/>
              <w:t xml:space="preserve">HE - </w:t>
            </w:r>
            <w:r w:rsidR="00B71141">
              <w:t>Paint brush in the eye</w:t>
            </w:r>
            <w:r>
              <w:br/>
            </w:r>
            <w:r>
              <w:br/>
              <w:t>C – Injury to eye</w:t>
            </w:r>
          </w:p>
        </w:tc>
        <w:tc>
          <w:tcPr>
            <w:tcW w:w="861" w:type="pct"/>
          </w:tcPr>
          <w:p w14:paraId="31E5B6B3" w14:textId="4B7894F0" w:rsidR="00B71141" w:rsidRPr="003916DA" w:rsidRDefault="00972791" w:rsidP="00B71141">
            <w:r>
              <w:br/>
            </w:r>
            <w:r w:rsidR="00B71141">
              <w:t>Children and adults what will not sit still or that are knocked into</w:t>
            </w:r>
          </w:p>
        </w:tc>
        <w:tc>
          <w:tcPr>
            <w:tcW w:w="938" w:type="pct"/>
          </w:tcPr>
          <w:p w14:paraId="549ED02F" w14:textId="6BF6A7AE" w:rsidR="00B71141" w:rsidRPr="003916DA" w:rsidRDefault="00972791" w:rsidP="000F784C">
            <w:r>
              <w:br/>
            </w:r>
            <w:r w:rsidR="00B71141">
              <w:t xml:space="preserve">Do not face paint children under the age of three or those who cannot follow instructions </w:t>
            </w:r>
          </w:p>
        </w:tc>
        <w:tc>
          <w:tcPr>
            <w:tcW w:w="372" w:type="pct"/>
          </w:tcPr>
          <w:p w14:paraId="6BA58F23" w14:textId="06BA8CF5" w:rsidR="00B71141" w:rsidRPr="003916DA" w:rsidRDefault="00972791" w:rsidP="00AC7A8F">
            <w:r>
              <w:br/>
              <w:t>Unlikely x minor = low</w:t>
            </w:r>
          </w:p>
        </w:tc>
        <w:tc>
          <w:tcPr>
            <w:tcW w:w="933" w:type="pct"/>
          </w:tcPr>
          <w:p w14:paraId="4971196A" w14:textId="3DBE3F49" w:rsidR="00B71141" w:rsidRPr="003916DA" w:rsidRDefault="00972791" w:rsidP="00AC7A8F">
            <w:r>
              <w:br/>
            </w:r>
            <w:r w:rsidR="00B71141">
              <w:t xml:space="preserve">Keep suitable distance from face painter and crowds to reduce risk of being knocked into. </w:t>
            </w:r>
          </w:p>
        </w:tc>
        <w:tc>
          <w:tcPr>
            <w:tcW w:w="447" w:type="pct"/>
          </w:tcPr>
          <w:p w14:paraId="3E8671DC" w14:textId="77777777" w:rsidR="00972791" w:rsidRDefault="00972791" w:rsidP="00AC7A8F">
            <w:r>
              <w:t>Very unlikely x</w:t>
            </w:r>
          </w:p>
          <w:p w14:paraId="12E8E056" w14:textId="45845F90" w:rsidR="00B71141" w:rsidRPr="003916DA" w:rsidRDefault="00972791" w:rsidP="00AC7A8F">
            <w:r>
              <w:t>Minor = very low</w:t>
            </w:r>
          </w:p>
        </w:tc>
        <w:tc>
          <w:tcPr>
            <w:tcW w:w="436" w:type="pct"/>
          </w:tcPr>
          <w:p w14:paraId="0AF2FB24" w14:textId="77777777" w:rsidR="00B71141" w:rsidRPr="003916DA" w:rsidRDefault="00B71141" w:rsidP="00AC7A8F"/>
        </w:tc>
      </w:tr>
      <w:tr w:rsidR="001B4CF8" w:rsidRPr="003916DA" w14:paraId="28CE2C92" w14:textId="77777777" w:rsidTr="008B0000">
        <w:tc>
          <w:tcPr>
            <w:tcW w:w="1013" w:type="pct"/>
          </w:tcPr>
          <w:p w14:paraId="140878F7" w14:textId="77777777" w:rsidR="00972791" w:rsidRDefault="00972791" w:rsidP="00972791"/>
          <w:p w14:paraId="644082E4" w14:textId="2FD4DBFE" w:rsidR="00B71141" w:rsidRPr="003916DA" w:rsidRDefault="00972791" w:rsidP="00972791">
            <w:r>
              <w:t>H – Glass water container</w:t>
            </w:r>
            <w:r>
              <w:br/>
            </w:r>
            <w:r>
              <w:br/>
              <w:t>HE – Breaking glass water container</w:t>
            </w:r>
            <w:r>
              <w:br/>
            </w:r>
            <w:r>
              <w:br/>
              <w:t>C – Injuries such as cuts.</w:t>
            </w:r>
            <w:r>
              <w:br/>
            </w:r>
            <w:r>
              <w:br/>
            </w:r>
          </w:p>
        </w:tc>
        <w:tc>
          <w:tcPr>
            <w:tcW w:w="861" w:type="pct"/>
          </w:tcPr>
          <w:p w14:paraId="24155F78" w14:textId="77777777" w:rsidR="00972791" w:rsidRDefault="00972791" w:rsidP="00AC7A8F"/>
          <w:p w14:paraId="19EA4929" w14:textId="77777777" w:rsidR="00B71141" w:rsidRPr="003916DA" w:rsidRDefault="00C96D9E" w:rsidP="00AC7A8F">
            <w:r>
              <w:t>Staff students, children, external contractors, members of the public</w:t>
            </w:r>
          </w:p>
        </w:tc>
        <w:tc>
          <w:tcPr>
            <w:tcW w:w="938" w:type="pct"/>
          </w:tcPr>
          <w:p w14:paraId="62FC39DC" w14:textId="77777777" w:rsidR="00972791" w:rsidRDefault="00972791" w:rsidP="00AC7A8F"/>
          <w:p w14:paraId="4C0565B0" w14:textId="77777777" w:rsidR="00B71141" w:rsidRPr="003916DA" w:rsidRDefault="00C96D9E" w:rsidP="00AC7A8F">
            <w:r>
              <w:t>Use plastic containers for water</w:t>
            </w:r>
          </w:p>
        </w:tc>
        <w:tc>
          <w:tcPr>
            <w:tcW w:w="372" w:type="pct"/>
          </w:tcPr>
          <w:p w14:paraId="0144A0C4" w14:textId="77777777" w:rsidR="00972791" w:rsidRDefault="00972791" w:rsidP="00AC7A8F"/>
          <w:p w14:paraId="061AE8D5" w14:textId="74C43168" w:rsidR="00B71141" w:rsidRPr="003916DA" w:rsidRDefault="00972791" w:rsidP="00AC7A8F">
            <w:r>
              <w:t>Unlikely x moderate = low</w:t>
            </w:r>
          </w:p>
        </w:tc>
        <w:tc>
          <w:tcPr>
            <w:tcW w:w="933" w:type="pct"/>
          </w:tcPr>
          <w:p w14:paraId="5162E954" w14:textId="47AD1BBF" w:rsidR="00B71141" w:rsidRPr="003916DA" w:rsidRDefault="00972791" w:rsidP="00AC7A8F">
            <w:r>
              <w:br/>
            </w:r>
          </w:p>
        </w:tc>
        <w:tc>
          <w:tcPr>
            <w:tcW w:w="447" w:type="pct"/>
          </w:tcPr>
          <w:p w14:paraId="5A9E0CF6" w14:textId="77777777" w:rsidR="00B71141" w:rsidRPr="003916DA" w:rsidRDefault="00B71141" w:rsidP="00AC7A8F"/>
        </w:tc>
        <w:tc>
          <w:tcPr>
            <w:tcW w:w="436" w:type="pct"/>
          </w:tcPr>
          <w:p w14:paraId="7C642436" w14:textId="77777777" w:rsidR="00B71141" w:rsidRPr="003916DA" w:rsidRDefault="00B71141" w:rsidP="00AC7A8F"/>
        </w:tc>
      </w:tr>
      <w:tr w:rsidR="001B4CF8" w:rsidRPr="003916DA" w14:paraId="75604165" w14:textId="77777777" w:rsidTr="008B0000">
        <w:tc>
          <w:tcPr>
            <w:tcW w:w="1013" w:type="pct"/>
          </w:tcPr>
          <w:p w14:paraId="0890A7BF" w14:textId="4F06B5EF" w:rsidR="006D31EE" w:rsidRDefault="00972791" w:rsidP="006D31EE">
            <w:r>
              <w:br/>
              <w:t xml:space="preserve">H - </w:t>
            </w:r>
            <w:r w:rsidR="006D31EE">
              <w:t>Individual not declaring any skin conditions</w:t>
            </w:r>
            <w:r>
              <w:t xml:space="preserve"> that could become aggravated</w:t>
            </w:r>
            <w:r>
              <w:br/>
            </w:r>
            <w:r>
              <w:br/>
              <w:t>HE – Painting those with skin conditions</w:t>
            </w:r>
            <w:r>
              <w:br/>
            </w:r>
            <w:r>
              <w:br/>
              <w:t>C – Adverse skin reactions</w:t>
            </w:r>
          </w:p>
        </w:tc>
        <w:tc>
          <w:tcPr>
            <w:tcW w:w="861" w:type="pct"/>
          </w:tcPr>
          <w:p w14:paraId="0AD957B7" w14:textId="77777777" w:rsidR="00972791" w:rsidRDefault="00972791" w:rsidP="00AC7A8F"/>
          <w:p w14:paraId="30800189" w14:textId="77777777" w:rsidR="006D31EE" w:rsidRDefault="006D31EE" w:rsidP="00AC7A8F">
            <w:r>
              <w:t>Children and Adults</w:t>
            </w:r>
          </w:p>
        </w:tc>
        <w:tc>
          <w:tcPr>
            <w:tcW w:w="938" w:type="pct"/>
          </w:tcPr>
          <w:p w14:paraId="39C7B29F" w14:textId="4F7E8357" w:rsidR="006D31EE" w:rsidRDefault="00972791" w:rsidP="00AC7A8F">
            <w:r>
              <w:br/>
            </w:r>
            <w:r w:rsidR="006D31EE">
              <w:t xml:space="preserve">Adults are required to sign the disclaimer. Parents/Guardians are required to sign on behalf of any children. </w:t>
            </w:r>
          </w:p>
        </w:tc>
        <w:tc>
          <w:tcPr>
            <w:tcW w:w="372" w:type="pct"/>
          </w:tcPr>
          <w:p w14:paraId="3D1C4D09" w14:textId="15F78C95" w:rsidR="006D31EE" w:rsidRPr="003916DA" w:rsidRDefault="00972791" w:rsidP="00AC7A8F">
            <w:r>
              <w:br/>
              <w:t xml:space="preserve">Unlikely </w:t>
            </w:r>
            <w:r w:rsidR="00346FBC">
              <w:t>x</w:t>
            </w:r>
            <w:r>
              <w:t xml:space="preserve"> moderate = low</w:t>
            </w:r>
          </w:p>
        </w:tc>
        <w:tc>
          <w:tcPr>
            <w:tcW w:w="933" w:type="pct"/>
          </w:tcPr>
          <w:p w14:paraId="01C432DB" w14:textId="0F9EC98E" w:rsidR="006D31EE" w:rsidRPr="003916DA" w:rsidRDefault="00972791" w:rsidP="00AC7A8F">
            <w:r>
              <w:br/>
              <w:t>Give a final reminder before painting about the potential for skin reactions</w:t>
            </w:r>
          </w:p>
        </w:tc>
        <w:tc>
          <w:tcPr>
            <w:tcW w:w="447" w:type="pct"/>
          </w:tcPr>
          <w:p w14:paraId="5EDFB434" w14:textId="2D233486" w:rsidR="006D31EE" w:rsidRPr="003916DA" w:rsidRDefault="00972791" w:rsidP="00AC7A8F">
            <w:r>
              <w:br/>
            </w:r>
            <w:r w:rsidR="001B4CF8">
              <w:t>Very unlikely x moderate = very low</w:t>
            </w:r>
          </w:p>
        </w:tc>
        <w:tc>
          <w:tcPr>
            <w:tcW w:w="436" w:type="pct"/>
          </w:tcPr>
          <w:p w14:paraId="47111505" w14:textId="77777777" w:rsidR="006D31EE" w:rsidRPr="003916DA" w:rsidRDefault="006D31EE" w:rsidP="00AC7A8F"/>
        </w:tc>
      </w:tr>
      <w:tr w:rsidR="001B4CF8" w:rsidRPr="003916DA" w14:paraId="51B987E9" w14:textId="77777777" w:rsidTr="008B0000">
        <w:tc>
          <w:tcPr>
            <w:tcW w:w="1013" w:type="pct"/>
          </w:tcPr>
          <w:p w14:paraId="31332A0C" w14:textId="5703F5AA" w:rsidR="00250AAB" w:rsidRDefault="001B4CF8" w:rsidP="006D31EE">
            <w:r>
              <w:t>H – COVID 19</w:t>
            </w:r>
            <w:r>
              <w:br/>
            </w:r>
            <w:r>
              <w:br/>
              <w:t xml:space="preserve">HE – Face painting in </w:t>
            </w:r>
            <w:proofErr w:type="gramStart"/>
            <w:r>
              <w:t>close proximity</w:t>
            </w:r>
            <w:proofErr w:type="gramEnd"/>
            <w:r>
              <w:t xml:space="preserve"> of someone who has COVID-19</w:t>
            </w:r>
            <w:r>
              <w:br/>
            </w:r>
            <w:r>
              <w:br/>
              <w:t xml:space="preserve">C - </w:t>
            </w:r>
            <w:r w:rsidR="00250AAB">
              <w:t>Spread of Covid-19</w:t>
            </w:r>
            <w:r>
              <w:t xml:space="preserve"> which could lead to severe illness.</w:t>
            </w:r>
          </w:p>
        </w:tc>
        <w:tc>
          <w:tcPr>
            <w:tcW w:w="861" w:type="pct"/>
          </w:tcPr>
          <w:p w14:paraId="12E0D53F" w14:textId="654C2468" w:rsidR="00250AAB" w:rsidRDefault="00250AAB" w:rsidP="00AC7A8F">
            <w:r>
              <w:t xml:space="preserve">Face painter and recipient  </w:t>
            </w:r>
          </w:p>
        </w:tc>
        <w:tc>
          <w:tcPr>
            <w:tcW w:w="938" w:type="pct"/>
          </w:tcPr>
          <w:p w14:paraId="6BCE4302" w14:textId="4DF46202" w:rsidR="00250AAB" w:rsidRDefault="00250AAB" w:rsidP="00AC7A8F">
            <w:pPr>
              <w:pStyle w:val="ListParagraph"/>
              <w:numPr>
                <w:ilvl w:val="0"/>
                <w:numId w:val="1"/>
              </w:numPr>
            </w:pPr>
            <w:r>
              <w:t>Face painter not to conduct face painting if feel unwell</w:t>
            </w:r>
            <w:r w:rsidR="001B4CF8">
              <w:br/>
            </w:r>
          </w:p>
          <w:p w14:paraId="7EB50EED" w14:textId="72817EE1" w:rsidR="00250AAB" w:rsidRDefault="00250AAB" w:rsidP="00AC7A8F">
            <w:pPr>
              <w:pStyle w:val="ListParagraph"/>
              <w:numPr>
                <w:ilvl w:val="0"/>
                <w:numId w:val="1"/>
              </w:numPr>
            </w:pPr>
            <w:r>
              <w:t xml:space="preserve">Ask each recipient a basic health screening; have they had a new continuous cough, </w:t>
            </w:r>
            <w:r>
              <w:lastRenderedPageBreak/>
              <w:t xml:space="preserve">high temperature, loss of taste or smell, sore throat or headache or </w:t>
            </w:r>
            <w:r w:rsidR="001B4CF8">
              <w:t>generally feeling unwell.</w:t>
            </w:r>
            <w:r w:rsidR="001B4CF8">
              <w:br/>
            </w:r>
          </w:p>
          <w:p w14:paraId="422BC094" w14:textId="6CED85A8" w:rsidR="00250AAB" w:rsidRDefault="00250AAB" w:rsidP="00AC7A8F">
            <w:pPr>
              <w:pStyle w:val="ListParagraph"/>
              <w:numPr>
                <w:ilvl w:val="0"/>
                <w:numId w:val="1"/>
              </w:numPr>
            </w:pPr>
            <w:r>
              <w:t>Face masks to be worn by both face painter and recipient</w:t>
            </w:r>
            <w:r w:rsidR="001B4CF8">
              <w:br/>
            </w:r>
          </w:p>
          <w:p w14:paraId="2D265E48" w14:textId="6FDE792F" w:rsidR="00250AAB" w:rsidRDefault="00250AAB" w:rsidP="00AC7A8F">
            <w:pPr>
              <w:pStyle w:val="ListParagraph"/>
              <w:numPr>
                <w:ilvl w:val="0"/>
                <w:numId w:val="1"/>
              </w:numPr>
            </w:pPr>
            <w:r>
              <w:t>Ask recipient to sanitise their hands before sitting down</w:t>
            </w:r>
          </w:p>
          <w:p w14:paraId="777CB10F" w14:textId="77777777" w:rsidR="001B4CF8" w:rsidRDefault="001B4CF8" w:rsidP="001B4CF8">
            <w:pPr>
              <w:pStyle w:val="ListParagraph"/>
              <w:ind w:left="360"/>
            </w:pPr>
          </w:p>
          <w:p w14:paraId="44DBED3F" w14:textId="625EDD1B" w:rsidR="00250AAB" w:rsidRDefault="00250AAB" w:rsidP="00AC7A8F">
            <w:pPr>
              <w:pStyle w:val="ListParagraph"/>
              <w:numPr>
                <w:ilvl w:val="0"/>
                <w:numId w:val="1"/>
              </w:numPr>
            </w:pPr>
            <w:r>
              <w:t>Face painter to sanitise hands between people</w:t>
            </w:r>
          </w:p>
          <w:p w14:paraId="05A19605" w14:textId="77777777" w:rsidR="001B4CF8" w:rsidRDefault="001B4CF8" w:rsidP="001B4CF8"/>
          <w:p w14:paraId="6C553FBB" w14:textId="3B8BC114" w:rsidR="00250AAB" w:rsidRDefault="00250AAB" w:rsidP="00AC7A8F">
            <w:pPr>
              <w:pStyle w:val="ListParagraph"/>
              <w:numPr>
                <w:ilvl w:val="0"/>
                <w:numId w:val="1"/>
              </w:numPr>
            </w:pPr>
            <w:r>
              <w:t xml:space="preserve">Clean area that </w:t>
            </w:r>
            <w:proofErr w:type="spellStart"/>
            <w:r>
              <w:t>facepaint</w:t>
            </w:r>
            <w:proofErr w:type="spellEnd"/>
            <w:r>
              <w:t xml:space="preserve"> will be done on with rubbing alcohol before applying </w:t>
            </w:r>
            <w:proofErr w:type="spellStart"/>
            <w:r>
              <w:t>facepaint</w:t>
            </w:r>
            <w:proofErr w:type="spellEnd"/>
            <w:r>
              <w:t xml:space="preserve"> (stay away from eyes)</w:t>
            </w:r>
          </w:p>
          <w:p w14:paraId="56617EEB" w14:textId="4795A818" w:rsidR="00250AAB" w:rsidRDefault="00250AAB" w:rsidP="001B4CF8"/>
        </w:tc>
        <w:tc>
          <w:tcPr>
            <w:tcW w:w="372" w:type="pct"/>
          </w:tcPr>
          <w:p w14:paraId="754EDD93" w14:textId="62C904CF" w:rsidR="00250AAB" w:rsidRDefault="001B4CF8" w:rsidP="00AC7A8F">
            <w:r>
              <w:lastRenderedPageBreak/>
              <w:t>Unlikely x major = medium</w:t>
            </w:r>
          </w:p>
        </w:tc>
        <w:tc>
          <w:tcPr>
            <w:tcW w:w="933" w:type="pct"/>
          </w:tcPr>
          <w:p w14:paraId="02A80971" w14:textId="73CB9EDB" w:rsidR="00250AAB" w:rsidRDefault="001B4CF8" w:rsidP="00AC7A8F">
            <w:pPr>
              <w:pStyle w:val="ListParagraph"/>
              <w:numPr>
                <w:ilvl w:val="0"/>
                <w:numId w:val="1"/>
              </w:numPr>
            </w:pPr>
            <w:r>
              <w:t xml:space="preserve">In between each participant the chair will be wiped down with a sanitising wipe or spray. </w:t>
            </w:r>
            <w:r>
              <w:br/>
            </w:r>
          </w:p>
          <w:p w14:paraId="037EDD44" w14:textId="77777777" w:rsidR="001B4CF8" w:rsidRDefault="001B4CF8" w:rsidP="001B4CF8">
            <w:pPr>
              <w:pStyle w:val="ListParagraph"/>
              <w:numPr>
                <w:ilvl w:val="0"/>
                <w:numId w:val="1"/>
              </w:numPr>
            </w:pPr>
            <w:r>
              <w:t xml:space="preserve">Every time a brush comes back from the guest’s face, it </w:t>
            </w:r>
            <w:proofErr w:type="gramStart"/>
            <w:r>
              <w:t>has to</w:t>
            </w:r>
            <w:proofErr w:type="gramEnd"/>
            <w:r>
              <w:t xml:space="preserve"> go through a </w:t>
            </w:r>
            <w:r>
              <w:lastRenderedPageBreak/>
              <w:t>well of brush soap, a well of 70% rubbing alcohol, a rinse of water and then finally clear water.</w:t>
            </w:r>
          </w:p>
          <w:p w14:paraId="6D97594B" w14:textId="77777777" w:rsidR="001B4CF8" w:rsidRPr="003916DA" w:rsidRDefault="001B4CF8" w:rsidP="00AC7A8F"/>
        </w:tc>
        <w:tc>
          <w:tcPr>
            <w:tcW w:w="447" w:type="pct"/>
          </w:tcPr>
          <w:p w14:paraId="62498D0D" w14:textId="645213F0" w:rsidR="00250AAB" w:rsidRPr="003916DA" w:rsidRDefault="001B4CF8" w:rsidP="00AC7A8F">
            <w:r>
              <w:lastRenderedPageBreak/>
              <w:t>Very unlikely x major = low</w:t>
            </w:r>
          </w:p>
        </w:tc>
        <w:tc>
          <w:tcPr>
            <w:tcW w:w="436" w:type="pct"/>
          </w:tcPr>
          <w:p w14:paraId="3AB520D6" w14:textId="77777777" w:rsidR="00250AAB" w:rsidRPr="003916DA" w:rsidRDefault="00250AAB" w:rsidP="00AC7A8F"/>
        </w:tc>
      </w:tr>
    </w:tbl>
    <w:p w14:paraId="08B9C511" w14:textId="77777777" w:rsidR="004F674E" w:rsidRPr="008B0000" w:rsidRDefault="004F674E" w:rsidP="007A159F">
      <w:pPr>
        <w:rPr>
          <w:rFonts w:cs="Arial"/>
        </w:rPr>
      </w:pPr>
    </w:p>
    <w:sectPr w:rsidR="004F674E" w:rsidRPr="008B0000" w:rsidSect="00BD2CB5">
      <w:headerReference w:type="default" r:id="rId7"/>
      <w:footerReference w:type="default" r:id="rId8"/>
      <w:pgSz w:w="16838" w:h="11906" w:orient="landscape"/>
      <w:pgMar w:top="144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ADF24" w14:textId="77777777" w:rsidR="00FB7B6F" w:rsidRDefault="00FB7B6F" w:rsidP="004F674E">
      <w:r>
        <w:separator/>
      </w:r>
    </w:p>
  </w:endnote>
  <w:endnote w:type="continuationSeparator" w:id="0">
    <w:p w14:paraId="7269204B" w14:textId="77777777" w:rsidR="00FB7B6F" w:rsidRDefault="00FB7B6F" w:rsidP="004F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E1E53" w14:textId="77777777" w:rsidR="00BD2CB5" w:rsidRPr="00BD2CB5" w:rsidRDefault="003A5FDC" w:rsidP="00BD2CB5">
    <w:pPr>
      <w:pStyle w:val="Footer"/>
    </w:pPr>
    <w:r>
      <w:t>Ra-blank_v</w:t>
    </w:r>
    <w:r w:rsidR="00BE5DD1">
      <w:t>0617</w:t>
    </w:r>
    <w:r w:rsidR="00BD2CB5">
      <w:ptab w:relativeTo="margin" w:alignment="center" w:leader="none"/>
    </w:r>
    <w:r w:rsidR="00BD2CB5">
      <w:fldChar w:fldCharType="begin"/>
    </w:r>
    <w:r w:rsidR="00BD2CB5">
      <w:instrText xml:space="preserve"> PAGE   \* MERGEFORMAT </w:instrText>
    </w:r>
    <w:r w:rsidR="00BD2CB5">
      <w:fldChar w:fldCharType="separate"/>
    </w:r>
    <w:r w:rsidR="001B4CF8">
      <w:rPr>
        <w:noProof/>
      </w:rPr>
      <w:t>5</w:t>
    </w:r>
    <w:r w:rsidR="00BD2CB5">
      <w:rPr>
        <w:noProof/>
      </w:rPr>
      <w:fldChar w:fldCharType="end"/>
    </w:r>
    <w:r w:rsidR="00BD2CB5">
      <w:ptab w:relativeTo="margin" w:alignment="right" w:leader="none"/>
    </w:r>
  </w:p>
  <w:tbl>
    <w:tblPr>
      <w:tblStyle w:val="TableGrid"/>
      <w:tblW w:w="6326" w:type="dxa"/>
      <w:tblInd w:w="8741" w:type="dxa"/>
      <w:tblLook w:val="04A0" w:firstRow="1" w:lastRow="0" w:firstColumn="1" w:lastColumn="0" w:noHBand="0" w:noVBand="1"/>
    </w:tblPr>
    <w:tblGrid>
      <w:gridCol w:w="411"/>
      <w:gridCol w:w="1115"/>
      <w:gridCol w:w="1124"/>
      <w:gridCol w:w="830"/>
      <w:gridCol w:w="1008"/>
      <w:gridCol w:w="892"/>
      <w:gridCol w:w="946"/>
    </w:tblGrid>
    <w:tr w:rsidR="00BD2CB5" w:rsidRPr="003916DA" w14:paraId="784FB877" w14:textId="77777777" w:rsidTr="00277F8A">
      <w:tc>
        <w:tcPr>
          <w:tcW w:w="0" w:type="auto"/>
          <w:vMerge w:val="restart"/>
          <w:textDirection w:val="btLr"/>
        </w:tcPr>
        <w:p w14:paraId="28FE1864" w14:textId="77777777" w:rsidR="00BD2CB5" w:rsidRPr="00EC58A2" w:rsidRDefault="00BD2CB5" w:rsidP="00277F8A">
          <w:pPr>
            <w:ind w:left="113" w:right="113"/>
            <w:jc w:val="center"/>
            <w:rPr>
              <w:rFonts w:cs="Arial"/>
              <w:b/>
              <w:sz w:val="16"/>
              <w:szCs w:val="16"/>
            </w:rPr>
          </w:pPr>
          <w:bookmarkStart w:id="0" w:name="OLE_LINK1"/>
          <w:bookmarkStart w:id="1" w:name="OLE_LINK2"/>
          <w:r w:rsidRPr="00EC58A2">
            <w:rPr>
              <w:rFonts w:cs="Arial"/>
              <w:b/>
              <w:sz w:val="16"/>
              <w:szCs w:val="16"/>
            </w:rPr>
            <w:t>Consequence</w:t>
          </w:r>
        </w:p>
      </w:tc>
      <w:tc>
        <w:tcPr>
          <w:tcW w:w="0" w:type="auto"/>
        </w:tcPr>
        <w:p w14:paraId="36FA7DAF" w14:textId="77777777" w:rsidR="00BD2CB5" w:rsidRPr="003916DA" w:rsidRDefault="00BD2CB5" w:rsidP="00277F8A">
          <w:pPr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Catastrophic</w:t>
          </w:r>
        </w:p>
      </w:tc>
      <w:tc>
        <w:tcPr>
          <w:tcW w:w="0" w:type="auto"/>
          <w:shd w:val="clear" w:color="auto" w:fill="FFC000"/>
        </w:tcPr>
        <w:p w14:paraId="42B475BF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Medium</w:t>
          </w:r>
        </w:p>
      </w:tc>
      <w:tc>
        <w:tcPr>
          <w:tcW w:w="0" w:type="auto"/>
          <w:shd w:val="clear" w:color="auto" w:fill="FF0000"/>
        </w:tcPr>
        <w:p w14:paraId="2015EBB1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High</w:t>
          </w:r>
        </w:p>
      </w:tc>
      <w:tc>
        <w:tcPr>
          <w:tcW w:w="0" w:type="auto"/>
          <w:shd w:val="clear" w:color="auto" w:fill="7030A0"/>
        </w:tcPr>
        <w:p w14:paraId="03FFADD6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High</w:t>
          </w:r>
        </w:p>
      </w:tc>
      <w:tc>
        <w:tcPr>
          <w:tcW w:w="0" w:type="auto"/>
          <w:shd w:val="clear" w:color="auto" w:fill="7030A0"/>
        </w:tcPr>
        <w:p w14:paraId="02BC97A1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high</w:t>
          </w:r>
        </w:p>
      </w:tc>
      <w:tc>
        <w:tcPr>
          <w:tcW w:w="0" w:type="auto"/>
          <w:shd w:val="clear" w:color="auto" w:fill="7030A0"/>
        </w:tcPr>
        <w:p w14:paraId="1811A766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High</w:t>
          </w:r>
        </w:p>
      </w:tc>
    </w:tr>
    <w:tr w:rsidR="00BD2CB5" w:rsidRPr="003916DA" w14:paraId="04A9DED1" w14:textId="77777777" w:rsidTr="00277F8A">
      <w:tc>
        <w:tcPr>
          <w:tcW w:w="0" w:type="auto"/>
          <w:vMerge/>
          <w:textDirection w:val="btLr"/>
        </w:tcPr>
        <w:p w14:paraId="256497DB" w14:textId="77777777" w:rsidR="00BD2CB5" w:rsidRPr="003916DA" w:rsidRDefault="00BD2CB5" w:rsidP="00277F8A">
          <w:pPr>
            <w:ind w:left="113" w:right="113"/>
            <w:rPr>
              <w:rFonts w:cs="Arial"/>
              <w:sz w:val="16"/>
              <w:szCs w:val="16"/>
            </w:rPr>
          </w:pPr>
        </w:p>
      </w:tc>
      <w:tc>
        <w:tcPr>
          <w:tcW w:w="0" w:type="auto"/>
        </w:tcPr>
        <w:p w14:paraId="1F227252" w14:textId="77777777" w:rsidR="00BD2CB5" w:rsidRPr="003916DA" w:rsidRDefault="00BD2CB5" w:rsidP="00277F8A">
          <w:pPr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Major</w:t>
          </w:r>
        </w:p>
      </w:tc>
      <w:tc>
        <w:tcPr>
          <w:tcW w:w="0" w:type="auto"/>
          <w:shd w:val="clear" w:color="auto" w:fill="92D050"/>
        </w:tcPr>
        <w:p w14:paraId="07886B64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Low</w:t>
          </w:r>
        </w:p>
      </w:tc>
      <w:tc>
        <w:tcPr>
          <w:tcW w:w="0" w:type="auto"/>
          <w:shd w:val="clear" w:color="auto" w:fill="FFC000"/>
        </w:tcPr>
        <w:p w14:paraId="178C8644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Medium</w:t>
          </w:r>
        </w:p>
      </w:tc>
      <w:tc>
        <w:tcPr>
          <w:tcW w:w="0" w:type="auto"/>
          <w:shd w:val="clear" w:color="auto" w:fill="FF0000"/>
        </w:tcPr>
        <w:p w14:paraId="05079541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High</w:t>
          </w:r>
        </w:p>
      </w:tc>
      <w:tc>
        <w:tcPr>
          <w:tcW w:w="0" w:type="auto"/>
          <w:shd w:val="clear" w:color="auto" w:fill="FF0000"/>
        </w:tcPr>
        <w:p w14:paraId="0EF59B15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High</w:t>
          </w:r>
        </w:p>
      </w:tc>
      <w:tc>
        <w:tcPr>
          <w:tcW w:w="0" w:type="auto"/>
          <w:shd w:val="clear" w:color="auto" w:fill="7030A0"/>
        </w:tcPr>
        <w:p w14:paraId="7F4B3E81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High</w:t>
          </w:r>
        </w:p>
      </w:tc>
    </w:tr>
    <w:tr w:rsidR="00BD2CB5" w:rsidRPr="003916DA" w14:paraId="72D170ED" w14:textId="77777777" w:rsidTr="00277F8A">
      <w:tc>
        <w:tcPr>
          <w:tcW w:w="0" w:type="auto"/>
          <w:vMerge/>
          <w:textDirection w:val="btLr"/>
        </w:tcPr>
        <w:p w14:paraId="03D5A676" w14:textId="77777777" w:rsidR="00BD2CB5" w:rsidRPr="003916DA" w:rsidRDefault="00BD2CB5" w:rsidP="00277F8A">
          <w:pPr>
            <w:ind w:left="113" w:right="113"/>
            <w:rPr>
              <w:rFonts w:cs="Arial"/>
              <w:sz w:val="16"/>
              <w:szCs w:val="16"/>
            </w:rPr>
          </w:pPr>
        </w:p>
      </w:tc>
      <w:tc>
        <w:tcPr>
          <w:tcW w:w="0" w:type="auto"/>
        </w:tcPr>
        <w:p w14:paraId="365FA8A0" w14:textId="77777777" w:rsidR="00BD2CB5" w:rsidRPr="003916DA" w:rsidRDefault="00BD2CB5" w:rsidP="00277F8A">
          <w:pPr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Moderate</w:t>
          </w:r>
        </w:p>
      </w:tc>
      <w:tc>
        <w:tcPr>
          <w:tcW w:w="0" w:type="auto"/>
          <w:shd w:val="clear" w:color="auto" w:fill="00B050"/>
        </w:tcPr>
        <w:p w14:paraId="0ED4DEF7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low</w:t>
          </w:r>
        </w:p>
      </w:tc>
      <w:tc>
        <w:tcPr>
          <w:tcW w:w="0" w:type="auto"/>
          <w:shd w:val="clear" w:color="auto" w:fill="92D050"/>
        </w:tcPr>
        <w:p w14:paraId="177A5F3B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Low</w:t>
          </w:r>
        </w:p>
      </w:tc>
      <w:tc>
        <w:tcPr>
          <w:tcW w:w="0" w:type="auto"/>
          <w:shd w:val="clear" w:color="auto" w:fill="FFC000"/>
        </w:tcPr>
        <w:p w14:paraId="4CA4286F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Medium</w:t>
          </w:r>
        </w:p>
      </w:tc>
      <w:tc>
        <w:tcPr>
          <w:tcW w:w="0" w:type="auto"/>
          <w:shd w:val="clear" w:color="auto" w:fill="FFC000"/>
        </w:tcPr>
        <w:p w14:paraId="50B00789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Medium</w:t>
          </w:r>
        </w:p>
      </w:tc>
      <w:tc>
        <w:tcPr>
          <w:tcW w:w="0" w:type="auto"/>
          <w:shd w:val="clear" w:color="auto" w:fill="FF0000"/>
        </w:tcPr>
        <w:p w14:paraId="0C1DEB1D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High</w:t>
          </w:r>
        </w:p>
      </w:tc>
    </w:tr>
    <w:tr w:rsidR="00BD2CB5" w:rsidRPr="003916DA" w14:paraId="66D4437E" w14:textId="77777777" w:rsidTr="00277F8A">
      <w:tc>
        <w:tcPr>
          <w:tcW w:w="0" w:type="auto"/>
          <w:vMerge/>
          <w:textDirection w:val="btLr"/>
        </w:tcPr>
        <w:p w14:paraId="67E6398B" w14:textId="77777777" w:rsidR="00BD2CB5" w:rsidRPr="003916DA" w:rsidRDefault="00BD2CB5" w:rsidP="00277F8A">
          <w:pPr>
            <w:ind w:left="113" w:right="113"/>
            <w:rPr>
              <w:rFonts w:cs="Arial"/>
              <w:sz w:val="16"/>
              <w:szCs w:val="16"/>
            </w:rPr>
          </w:pPr>
        </w:p>
      </w:tc>
      <w:tc>
        <w:tcPr>
          <w:tcW w:w="0" w:type="auto"/>
        </w:tcPr>
        <w:p w14:paraId="063A76AC" w14:textId="77777777" w:rsidR="00BD2CB5" w:rsidRPr="003916DA" w:rsidRDefault="00BD2CB5" w:rsidP="00277F8A">
          <w:pPr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Minor</w:t>
          </w:r>
        </w:p>
      </w:tc>
      <w:tc>
        <w:tcPr>
          <w:tcW w:w="0" w:type="auto"/>
          <w:shd w:val="clear" w:color="auto" w:fill="00B050"/>
        </w:tcPr>
        <w:p w14:paraId="0BE74A8D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low</w:t>
          </w:r>
        </w:p>
      </w:tc>
      <w:tc>
        <w:tcPr>
          <w:tcW w:w="0" w:type="auto"/>
          <w:shd w:val="clear" w:color="auto" w:fill="92D050"/>
        </w:tcPr>
        <w:p w14:paraId="4323C130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Low</w:t>
          </w:r>
        </w:p>
      </w:tc>
      <w:tc>
        <w:tcPr>
          <w:tcW w:w="0" w:type="auto"/>
          <w:shd w:val="clear" w:color="auto" w:fill="92D050"/>
        </w:tcPr>
        <w:p w14:paraId="4DB73098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Low</w:t>
          </w:r>
        </w:p>
      </w:tc>
      <w:tc>
        <w:tcPr>
          <w:tcW w:w="0" w:type="auto"/>
          <w:shd w:val="clear" w:color="auto" w:fill="FFC000"/>
        </w:tcPr>
        <w:p w14:paraId="07D00F1D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Medium</w:t>
          </w:r>
        </w:p>
      </w:tc>
      <w:tc>
        <w:tcPr>
          <w:tcW w:w="0" w:type="auto"/>
          <w:shd w:val="clear" w:color="auto" w:fill="FFC000"/>
        </w:tcPr>
        <w:p w14:paraId="53E0817C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Medium</w:t>
          </w:r>
        </w:p>
      </w:tc>
    </w:tr>
    <w:tr w:rsidR="00BD2CB5" w:rsidRPr="003916DA" w14:paraId="38487F7A" w14:textId="77777777" w:rsidTr="00277F8A">
      <w:trPr>
        <w:trHeight w:val="51"/>
      </w:trPr>
      <w:tc>
        <w:tcPr>
          <w:tcW w:w="0" w:type="auto"/>
          <w:vMerge/>
          <w:textDirection w:val="btLr"/>
        </w:tcPr>
        <w:p w14:paraId="782E239E" w14:textId="77777777" w:rsidR="00BD2CB5" w:rsidRPr="003916DA" w:rsidRDefault="00BD2CB5" w:rsidP="00277F8A">
          <w:pPr>
            <w:ind w:left="113" w:right="113"/>
            <w:rPr>
              <w:rFonts w:cs="Arial"/>
              <w:sz w:val="16"/>
              <w:szCs w:val="16"/>
            </w:rPr>
          </w:pPr>
        </w:p>
      </w:tc>
      <w:tc>
        <w:tcPr>
          <w:tcW w:w="0" w:type="auto"/>
        </w:tcPr>
        <w:p w14:paraId="1D19655A" w14:textId="77777777" w:rsidR="00BD2CB5" w:rsidRPr="003916DA" w:rsidRDefault="00BD2CB5" w:rsidP="00277F8A">
          <w:pPr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Insignificant</w:t>
          </w:r>
        </w:p>
      </w:tc>
      <w:tc>
        <w:tcPr>
          <w:tcW w:w="0" w:type="auto"/>
          <w:shd w:val="clear" w:color="auto" w:fill="00B050"/>
        </w:tcPr>
        <w:p w14:paraId="7251F865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low</w:t>
          </w:r>
        </w:p>
      </w:tc>
      <w:tc>
        <w:tcPr>
          <w:tcW w:w="0" w:type="auto"/>
          <w:shd w:val="clear" w:color="auto" w:fill="00B050"/>
        </w:tcPr>
        <w:p w14:paraId="4DB33E91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low</w:t>
          </w:r>
        </w:p>
      </w:tc>
      <w:tc>
        <w:tcPr>
          <w:tcW w:w="0" w:type="auto"/>
          <w:shd w:val="clear" w:color="auto" w:fill="92D050"/>
        </w:tcPr>
        <w:p w14:paraId="70740E86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Low</w:t>
          </w:r>
        </w:p>
      </w:tc>
      <w:tc>
        <w:tcPr>
          <w:tcW w:w="0" w:type="auto"/>
          <w:shd w:val="clear" w:color="auto" w:fill="92D050"/>
        </w:tcPr>
        <w:p w14:paraId="2F5E2052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Low</w:t>
          </w:r>
        </w:p>
      </w:tc>
      <w:tc>
        <w:tcPr>
          <w:tcW w:w="0" w:type="auto"/>
          <w:shd w:val="clear" w:color="auto" w:fill="92D050"/>
        </w:tcPr>
        <w:p w14:paraId="490AA428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Low</w:t>
          </w:r>
        </w:p>
      </w:tc>
    </w:tr>
    <w:tr w:rsidR="00BD2CB5" w:rsidRPr="003916DA" w14:paraId="4FDD6482" w14:textId="77777777" w:rsidTr="00277F8A">
      <w:tc>
        <w:tcPr>
          <w:tcW w:w="0" w:type="auto"/>
          <w:vMerge/>
          <w:textDirection w:val="btLr"/>
        </w:tcPr>
        <w:p w14:paraId="504F4934" w14:textId="77777777" w:rsidR="00BD2CB5" w:rsidRPr="003916DA" w:rsidRDefault="00BD2CB5" w:rsidP="00277F8A">
          <w:pPr>
            <w:ind w:left="113" w:right="113"/>
            <w:rPr>
              <w:rFonts w:cs="Arial"/>
              <w:sz w:val="16"/>
              <w:szCs w:val="16"/>
            </w:rPr>
          </w:pPr>
        </w:p>
      </w:tc>
      <w:tc>
        <w:tcPr>
          <w:tcW w:w="0" w:type="auto"/>
          <w:vMerge w:val="restart"/>
        </w:tcPr>
        <w:p w14:paraId="0CB84096" w14:textId="77777777" w:rsidR="00BD2CB5" w:rsidRPr="008B0000" w:rsidRDefault="00BD2CB5" w:rsidP="00277F8A">
          <w:pPr>
            <w:rPr>
              <w:rFonts w:cs="Arial"/>
              <w:b/>
              <w:sz w:val="16"/>
              <w:szCs w:val="16"/>
            </w:rPr>
          </w:pPr>
          <w:r w:rsidRPr="008B0000">
            <w:rPr>
              <w:rFonts w:cs="Arial"/>
              <w:b/>
              <w:sz w:val="16"/>
              <w:szCs w:val="16"/>
            </w:rPr>
            <w:t xml:space="preserve">R = </w:t>
          </w:r>
          <w:proofErr w:type="spellStart"/>
          <w:r w:rsidRPr="008B0000">
            <w:rPr>
              <w:rFonts w:cs="Arial"/>
              <w:b/>
              <w:sz w:val="16"/>
              <w:szCs w:val="16"/>
            </w:rPr>
            <w:t>LxC</w:t>
          </w:r>
          <w:proofErr w:type="spellEnd"/>
        </w:p>
      </w:tc>
      <w:tc>
        <w:tcPr>
          <w:tcW w:w="0" w:type="auto"/>
        </w:tcPr>
        <w:p w14:paraId="1392752A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unlikely</w:t>
          </w:r>
        </w:p>
      </w:tc>
      <w:tc>
        <w:tcPr>
          <w:tcW w:w="0" w:type="auto"/>
        </w:tcPr>
        <w:p w14:paraId="74A58859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Unlikely</w:t>
          </w:r>
        </w:p>
      </w:tc>
      <w:tc>
        <w:tcPr>
          <w:tcW w:w="0" w:type="auto"/>
        </w:tcPr>
        <w:p w14:paraId="0D6CB21A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Fairly likely</w:t>
          </w:r>
        </w:p>
      </w:tc>
      <w:tc>
        <w:tcPr>
          <w:tcW w:w="0" w:type="auto"/>
        </w:tcPr>
        <w:p w14:paraId="1DF934FD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Likely</w:t>
          </w:r>
        </w:p>
      </w:tc>
      <w:tc>
        <w:tcPr>
          <w:tcW w:w="0" w:type="auto"/>
        </w:tcPr>
        <w:p w14:paraId="7C728175" w14:textId="77777777" w:rsidR="00BD2CB5" w:rsidRPr="003916DA" w:rsidRDefault="00BD2CB5" w:rsidP="00277F8A">
          <w:pPr>
            <w:jc w:val="center"/>
            <w:rPr>
              <w:rFonts w:cs="Arial"/>
              <w:sz w:val="16"/>
              <w:szCs w:val="16"/>
            </w:rPr>
          </w:pPr>
          <w:r w:rsidRPr="003916DA">
            <w:rPr>
              <w:rFonts w:cs="Arial"/>
              <w:sz w:val="16"/>
              <w:szCs w:val="16"/>
            </w:rPr>
            <w:t>Very likely</w:t>
          </w:r>
        </w:p>
      </w:tc>
    </w:tr>
    <w:tr w:rsidR="00BD2CB5" w:rsidRPr="003916DA" w14:paraId="0A64C483" w14:textId="77777777" w:rsidTr="00277F8A">
      <w:trPr>
        <w:trHeight w:val="215"/>
      </w:trPr>
      <w:tc>
        <w:tcPr>
          <w:tcW w:w="0" w:type="auto"/>
          <w:vMerge/>
          <w:textDirection w:val="btLr"/>
        </w:tcPr>
        <w:p w14:paraId="7B65A491" w14:textId="77777777" w:rsidR="00BD2CB5" w:rsidRPr="003916DA" w:rsidRDefault="00BD2CB5" w:rsidP="00277F8A">
          <w:pPr>
            <w:ind w:left="113" w:right="113"/>
            <w:rPr>
              <w:rFonts w:cs="Arial"/>
              <w:sz w:val="16"/>
              <w:szCs w:val="16"/>
            </w:rPr>
          </w:pPr>
        </w:p>
      </w:tc>
      <w:tc>
        <w:tcPr>
          <w:tcW w:w="0" w:type="auto"/>
          <w:vMerge/>
        </w:tcPr>
        <w:p w14:paraId="05674A9C" w14:textId="77777777" w:rsidR="00BD2CB5" w:rsidRPr="003916DA" w:rsidRDefault="00BD2CB5" w:rsidP="00277F8A">
          <w:pPr>
            <w:rPr>
              <w:rFonts w:cs="Arial"/>
              <w:sz w:val="16"/>
              <w:szCs w:val="16"/>
            </w:rPr>
          </w:pPr>
        </w:p>
      </w:tc>
      <w:tc>
        <w:tcPr>
          <w:tcW w:w="0" w:type="auto"/>
          <w:gridSpan w:val="5"/>
        </w:tcPr>
        <w:p w14:paraId="66A606EE" w14:textId="77777777" w:rsidR="00BD2CB5" w:rsidRPr="003916DA" w:rsidRDefault="00BD2CB5" w:rsidP="00277F8A">
          <w:pPr>
            <w:jc w:val="center"/>
            <w:rPr>
              <w:rFonts w:cs="Arial"/>
              <w:b/>
              <w:sz w:val="16"/>
              <w:szCs w:val="16"/>
            </w:rPr>
          </w:pPr>
          <w:r w:rsidRPr="003916DA">
            <w:rPr>
              <w:rFonts w:cs="Arial"/>
              <w:b/>
              <w:sz w:val="16"/>
              <w:szCs w:val="16"/>
            </w:rPr>
            <w:t>Likelihood of hazardous event</w:t>
          </w:r>
        </w:p>
      </w:tc>
    </w:tr>
    <w:bookmarkEnd w:id="0"/>
    <w:bookmarkEnd w:id="1"/>
  </w:tbl>
  <w:p w14:paraId="56D38638" w14:textId="77777777" w:rsidR="003916DA" w:rsidRPr="00BD2CB5" w:rsidRDefault="003916DA" w:rsidP="00BD2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3CB98" w14:textId="77777777" w:rsidR="00FB7B6F" w:rsidRDefault="00FB7B6F" w:rsidP="004F674E">
      <w:r>
        <w:separator/>
      </w:r>
    </w:p>
  </w:footnote>
  <w:footnote w:type="continuationSeparator" w:id="0">
    <w:p w14:paraId="02DE672F" w14:textId="77777777" w:rsidR="00FB7B6F" w:rsidRDefault="00FB7B6F" w:rsidP="004F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38E69" w14:textId="77777777" w:rsidR="00AC7A8F" w:rsidRDefault="00271AC1" w:rsidP="00AC7A8F">
    <w:pPr>
      <w:pStyle w:val="Style1"/>
    </w:pPr>
    <w:r>
      <w:drawing>
        <wp:anchor distT="0" distB="0" distL="114300" distR="114300" simplePos="0" relativeHeight="251659264" behindDoc="0" locked="0" layoutInCell="1" allowOverlap="1" wp14:anchorId="5DC2FFB9" wp14:editId="1CD933CE">
          <wp:simplePos x="0" y="0"/>
          <wp:positionH relativeFrom="column">
            <wp:posOffset>36830</wp:posOffset>
          </wp:positionH>
          <wp:positionV relativeFrom="paragraph">
            <wp:posOffset>-267335</wp:posOffset>
          </wp:positionV>
          <wp:extent cx="1604645" cy="719455"/>
          <wp:effectExtent l="0" t="0" r="0" b="4445"/>
          <wp:wrapSquare wrapText="bothSides"/>
          <wp:docPr id="1" name="Picture 1" descr="http://venue.mackdev.co.uk/wp-content/uploads/2015/04/ESSEX_LOGO_CMYK_U_B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enue.mackdev.co.uk/wp-content/uploads/2015/04/ESSEX_LOGO_CMYK_U_BL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FC5">
      <w:t xml:space="preserve"> File name</w:t>
    </w:r>
    <w:r w:rsidR="00AC7A8F">
      <w:t xml:space="preserve">: </w:t>
    </w:r>
    <w:fldSimple w:instr=" FILENAME   \* MERGEFORMAT ">
      <w:r w:rsidR="00C22B72">
        <w:t>Risk assessment - face paint</w:t>
      </w:r>
    </w:fldSimple>
    <w:r w:rsidR="00AC7A8F">
      <w:t xml:space="preserve"> </w:t>
    </w:r>
  </w:p>
  <w:p w14:paraId="31AB0F23" w14:textId="292A19A7" w:rsidR="00AC7A8F" w:rsidRDefault="00AC7A8F" w:rsidP="00AC7A8F">
    <w:pPr>
      <w:pStyle w:val="Style1"/>
    </w:pPr>
    <w:r>
      <w:t xml:space="preserve">Last saved: </w:t>
    </w:r>
    <w:r>
      <w:fldChar w:fldCharType="begin"/>
    </w:r>
    <w:r>
      <w:instrText xml:space="preserve"> DATE  \@ "dd/MM/yyyy HH:mm"  \* MERGEFORMAT </w:instrText>
    </w:r>
    <w:r>
      <w:fldChar w:fldCharType="separate"/>
    </w:r>
    <w:r w:rsidR="00DD07C3">
      <w:t>22/09/2021 12:13</w:t>
    </w:r>
    <w:r>
      <w:fldChar w:fldCharType="end"/>
    </w:r>
  </w:p>
  <w:p w14:paraId="0A708603" w14:textId="77777777" w:rsidR="0091692A" w:rsidRDefault="0091692A" w:rsidP="0091692A">
    <w:pPr>
      <w:jc w:val="right"/>
    </w:pPr>
    <w:r>
      <w:t>[hint: to update fields press F9]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96A1E"/>
    <w:multiLevelType w:val="hybridMultilevel"/>
    <w:tmpl w:val="96FA6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9F"/>
    <w:rsid w:val="000417B8"/>
    <w:rsid w:val="001B4CF8"/>
    <w:rsid w:val="00250AAB"/>
    <w:rsid w:val="00271AC1"/>
    <w:rsid w:val="00334512"/>
    <w:rsid w:val="00346FBC"/>
    <w:rsid w:val="00350C28"/>
    <w:rsid w:val="00364962"/>
    <w:rsid w:val="003916DA"/>
    <w:rsid w:val="003A5FDC"/>
    <w:rsid w:val="004F674E"/>
    <w:rsid w:val="00552E6C"/>
    <w:rsid w:val="005B0744"/>
    <w:rsid w:val="005B1713"/>
    <w:rsid w:val="006365CD"/>
    <w:rsid w:val="00662053"/>
    <w:rsid w:val="006D31EE"/>
    <w:rsid w:val="007A159F"/>
    <w:rsid w:val="008B0000"/>
    <w:rsid w:val="0091692A"/>
    <w:rsid w:val="00972791"/>
    <w:rsid w:val="009D1868"/>
    <w:rsid w:val="00AC7A8F"/>
    <w:rsid w:val="00B71141"/>
    <w:rsid w:val="00B90263"/>
    <w:rsid w:val="00BD2CB5"/>
    <w:rsid w:val="00BE5DD1"/>
    <w:rsid w:val="00C22B72"/>
    <w:rsid w:val="00C96D9E"/>
    <w:rsid w:val="00DD07C3"/>
    <w:rsid w:val="00EC58A2"/>
    <w:rsid w:val="00F67FC5"/>
    <w:rsid w:val="00F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CE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744"/>
    <w:pPr>
      <w:spacing w:after="0" w:line="240" w:lineRule="auto"/>
    </w:pPr>
    <w:rPr>
      <w:rFonts w:ascii="Arial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rsid w:val="00AC7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7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74E"/>
  </w:style>
  <w:style w:type="paragraph" w:styleId="Footer">
    <w:name w:val="footer"/>
    <w:basedOn w:val="Normal"/>
    <w:link w:val="FooterChar"/>
    <w:uiPriority w:val="99"/>
    <w:unhideWhenUsed/>
    <w:rsid w:val="004F67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74E"/>
  </w:style>
  <w:style w:type="paragraph" w:styleId="BalloonText">
    <w:name w:val="Balloon Text"/>
    <w:basedOn w:val="Normal"/>
    <w:link w:val="BalloonTextChar"/>
    <w:uiPriority w:val="99"/>
    <w:semiHidden/>
    <w:unhideWhenUsed/>
    <w:rsid w:val="004F6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7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AC7A8F"/>
    <w:pPr>
      <w:jc w:val="right"/>
    </w:pPr>
    <w:rPr>
      <w:rFonts w:cs="Times New Roman"/>
      <w:noProof/>
    </w:rPr>
  </w:style>
  <w:style w:type="character" w:styleId="Strong">
    <w:name w:val="Strong"/>
    <w:basedOn w:val="DefaultParagraphFont"/>
    <w:uiPriority w:val="22"/>
    <w:qFormat/>
    <w:rsid w:val="005B0744"/>
    <w:rPr>
      <w:rFonts w:ascii="Arial" w:hAnsi="Arial"/>
      <w:b/>
      <w:bCs/>
      <w:sz w:val="22"/>
    </w:rPr>
  </w:style>
  <w:style w:type="paragraph" w:styleId="NoSpacing">
    <w:name w:val="No Spacing"/>
    <w:aliases w:val="Heading"/>
    <w:basedOn w:val="ListParagraph"/>
    <w:next w:val="Heading1"/>
    <w:link w:val="NoSpacingChar"/>
    <w:qFormat/>
    <w:rsid w:val="00AC7A8F"/>
    <w:pPr>
      <w:spacing w:after="120"/>
      <w:ind w:left="0"/>
    </w:pPr>
    <w:rPr>
      <w:rFonts w:eastAsia="Times New Roman" w:cs="Times New Roman"/>
      <w:b/>
      <w:sz w:val="24"/>
      <w:szCs w:val="28"/>
    </w:rPr>
  </w:style>
  <w:style w:type="character" w:customStyle="1" w:styleId="NoSpacingChar">
    <w:name w:val="No Spacing Char"/>
    <w:aliases w:val="Heading Char"/>
    <w:basedOn w:val="DefaultParagraphFont"/>
    <w:link w:val="NoSpacing"/>
    <w:rsid w:val="00AC7A8F"/>
    <w:rPr>
      <w:rFonts w:ascii="Arial" w:eastAsia="Times New Roman" w:hAnsi="Arial" w:cs="Times New Roman"/>
      <w:b/>
      <w:sz w:val="24"/>
      <w:szCs w:val="28"/>
      <w:lang w:eastAsia="en-GB"/>
    </w:rPr>
  </w:style>
  <w:style w:type="paragraph" w:styleId="ListParagraph">
    <w:name w:val="List Paragraph"/>
    <w:basedOn w:val="Normal"/>
    <w:uiPriority w:val="34"/>
    <w:rsid w:val="00AC7A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7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addon\Downloads\ra-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ra-template (2)</Template>
  <TotalTime>0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2021-09-22T11:16:00Z</dcterms:created>
  <dcterms:modified xsi:type="dcterms:W3CDTF">2021-09-22T11:16:00Z</dcterms:modified>
</cp:coreProperties>
</file>