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08C1" w:rsidR="00B90E3D" w:rsidP="566B6DDF" w:rsidRDefault="00B90E3D" w14:paraId="259E6D38" w14:textId="3630ED2B">
      <w:pPr>
        <w:spacing w:after="0" w:line="276" w:lineRule="auto"/>
        <w:jc w:val="center"/>
        <w:rPr>
          <w:rFonts w:ascii="Century Gothic" w:hAnsi="Century Gothic" w:eastAsia="Century Gothic" w:cs="Century Gothic"/>
          <w:b w:val="1"/>
          <w:bCs w:val="1"/>
        </w:rPr>
      </w:pPr>
      <w:r w:rsidRPr="5BFF42E5" w:rsidR="5BFF42E5">
        <w:rPr>
          <w:rFonts w:ascii="Century Gothic" w:hAnsi="Century Gothic" w:eastAsia="Century Gothic" w:cs="Century Gothic"/>
          <w:b w:val="1"/>
          <w:bCs w:val="1"/>
        </w:rPr>
        <w:t>FUNIVERSITY OF ESSEX SPORTS AWARDS 2026</w:t>
      </w:r>
    </w:p>
    <w:p w:rsidR="00B90E3D" w:rsidP="566B6DDF" w:rsidRDefault="00B90E3D" w14:paraId="62790FA5" w14:textId="381EBD2F">
      <w:pPr>
        <w:spacing w:after="0" w:line="276" w:lineRule="auto"/>
        <w:jc w:val="center"/>
        <w:rPr>
          <w:rFonts w:ascii="Century Gothic" w:hAnsi="Century Gothic" w:eastAsia="Century Gothic" w:cs="Century Gothic"/>
          <w:b w:val="1"/>
          <w:bCs w:val="1"/>
          <w:u w:val="single"/>
        </w:rPr>
      </w:pPr>
      <w:r w:rsidRPr="566B6DDF" w:rsidR="566B6DDF">
        <w:rPr>
          <w:rFonts w:ascii="Century Gothic" w:hAnsi="Century Gothic" w:eastAsia="Century Gothic" w:cs="Century Gothic"/>
          <w:b w:val="1"/>
          <w:bCs w:val="1"/>
          <w:u w:val="single"/>
        </w:rPr>
        <w:t xml:space="preserve">SOCIAL CLUB OF THE YEAR AWARD </w:t>
      </w:r>
    </w:p>
    <w:p w:rsidR="00B90E3D" w:rsidP="566B6DDF" w:rsidRDefault="00B90E3D" w14:paraId="4E5685AF" w14:textId="3F3B95E1">
      <w:pPr>
        <w:spacing w:after="0" w:line="276" w:lineRule="auto"/>
        <w:jc w:val="center"/>
        <w:rPr>
          <w:rFonts w:ascii="Century Gothic" w:hAnsi="Century Gothic" w:eastAsia="Century Gothic" w:cs="Century Gothic"/>
          <w:b w:val="1"/>
          <w:bCs w:val="1"/>
        </w:rPr>
      </w:pPr>
    </w:p>
    <w:p w:rsidR="00B90E3D" w:rsidP="566B6DDF" w:rsidRDefault="00B90E3D" w14:paraId="49D0D6A8" w14:textId="2FCF9401">
      <w:pPr>
        <w:spacing w:after="0" w:line="276" w:lineRule="auto"/>
        <w:jc w:val="center"/>
        <w:rPr>
          <w:rFonts w:ascii="Century Gothic" w:hAnsi="Century Gothic" w:eastAsia="Century Gothic" w:cs="Century Gothic"/>
          <w:b w:val="1"/>
          <w:bCs w:val="1"/>
        </w:rPr>
      </w:pPr>
      <w:r w:rsidRPr="566B6DDF" w:rsidR="566B6DDF">
        <w:rPr>
          <w:rFonts w:ascii="Century Gothic" w:hAnsi="Century Gothic" w:eastAsia="Century Gothic" w:cs="Century Gothic"/>
          <w:b w:val="1"/>
          <w:bCs w:val="1"/>
        </w:rPr>
        <w:t>NOMINATION FORM (CLUB SELF-NOMINATION)</w:t>
      </w:r>
    </w:p>
    <w:p w:rsidR="61B1D2D1" w:rsidP="566B6DDF" w:rsidRDefault="61B1D2D1" w14:paraId="04ED9068" w14:textId="62F56E68">
      <w:pPr>
        <w:spacing w:after="0" w:line="276" w:lineRule="auto"/>
        <w:jc w:val="center"/>
        <w:rPr>
          <w:rFonts w:ascii="Century Gothic" w:hAnsi="Century Gothic" w:eastAsia="Century Gothic" w:cs="Century Gothic"/>
          <w:b w:val="1"/>
          <w:bCs w:val="1"/>
        </w:rPr>
      </w:pPr>
    </w:p>
    <w:p w:rsidR="175FF96F" w:rsidP="566B6DDF" w:rsidRDefault="175FF96F" w14:paraId="17A7FCB3" w14:textId="0106DCCB">
      <w:pPr>
        <w:spacing w:line="276" w:lineRule="auto"/>
        <w:jc w:val="center"/>
        <w:rPr>
          <w:rFonts w:ascii="Century Gothic" w:hAnsi="Century Gothic" w:eastAsia="Century Gothic" w:cs="Century Gothic"/>
          <w:noProof w:val="0"/>
          <w:sz w:val="24"/>
          <w:szCs w:val="24"/>
          <w:lang w:val="en-GB"/>
        </w:rPr>
      </w:pPr>
      <w:r w:rsidRPr="566B6DDF" w:rsidR="566B6DD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(To be returned by email to </w:t>
      </w:r>
      <w:hyperlink r:id="R0cbc05b1ded04371">
        <w:r w:rsidRPr="566B6DDF" w:rsidR="566B6DDF">
          <w:rPr>
            <w:rStyle w:val="Hyperlink"/>
            <w:rFonts w:ascii="Century Gothic" w:hAnsi="Century Gothic" w:eastAsia="Century Gothic" w:cs="Century Gothic"/>
            <w:b w:val="1"/>
            <w:bCs w:val="1"/>
            <w:i w:val="0"/>
            <w:iCs w:val="0"/>
            <w:caps w:val="0"/>
            <w:smallCaps w:val="0"/>
            <w:strike w:val="0"/>
            <w:dstrike w:val="0"/>
            <w:noProof w:val="0"/>
            <w:sz w:val="24"/>
            <w:szCs w:val="24"/>
            <w:lang w:val="en-GB"/>
          </w:rPr>
          <w:t>blades@essex.ac.uk</w:t>
        </w:r>
      </w:hyperlink>
      <w:r w:rsidRPr="566B6DDF" w:rsidR="566B6DD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and </w:t>
      </w:r>
      <w:hyperlink r:id="Rac6ce359e65f4523">
        <w:r w:rsidRPr="566B6DDF" w:rsidR="566B6DDF">
          <w:rPr>
            <w:rStyle w:val="Hyperlink"/>
            <w:rFonts w:ascii="Century Gothic" w:hAnsi="Century Gothic" w:eastAsia="Century Gothic" w:cs="Century Gothic"/>
            <w:b w:val="1"/>
            <w:bCs w:val="1"/>
            <w:i w:val="0"/>
            <w:iCs w:val="0"/>
            <w:caps w:val="0"/>
            <w:smallCaps w:val="0"/>
            <w:strike w:val="0"/>
            <w:dstrike w:val="0"/>
            <w:noProof w:val="0"/>
            <w:sz w:val="24"/>
            <w:szCs w:val="24"/>
            <w:lang w:val="en-GB"/>
          </w:rPr>
          <w:t>vpactivities@essex.ac.uk</w:t>
        </w:r>
      </w:hyperlink>
      <w:r w:rsidRPr="566B6DDF" w:rsidR="566B6DD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by 12:00 Monday 23rd March 2026)</w:t>
      </w:r>
    </w:p>
    <w:p w:rsidR="6D90B76C" w:rsidP="566B6DDF" w:rsidRDefault="6D90B76C" w14:paraId="6441B395" w14:textId="79AC50F3">
      <w:pPr>
        <w:pStyle w:val="Normal"/>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176681B6" w:rsidR="176681B6">
        <w:rPr>
          <w:rFonts w:ascii="Century Gothic" w:hAnsi="Century Gothic" w:eastAsia="Century Gothic" w:cs="Century Gothic"/>
          <w:noProof w:val="0"/>
          <w:color w:val="auto"/>
          <w:sz w:val="24"/>
          <w:szCs w:val="24"/>
          <w:lang w:val="en-GB"/>
        </w:rPr>
        <w:t xml:space="preserve">This award recognises the sports club that has made the </w:t>
      </w:r>
      <w:r w:rsidRPr="176681B6" w:rsidR="176681B6">
        <w:rPr>
          <w:rFonts w:ascii="Century Gothic" w:hAnsi="Century Gothic" w:eastAsia="Century Gothic" w:cs="Century Gothic"/>
          <w:b w:val="1"/>
          <w:bCs w:val="1"/>
          <w:noProof w:val="0"/>
          <w:color w:val="auto"/>
          <w:sz w:val="24"/>
          <w:szCs w:val="24"/>
          <w:lang w:val="en-GB"/>
        </w:rPr>
        <w:t>most significant and sustained contribution to the social environment of the University of Essex</w:t>
      </w:r>
      <w:r w:rsidRPr="176681B6" w:rsidR="176681B6">
        <w:rPr>
          <w:rFonts w:ascii="Century Gothic" w:hAnsi="Century Gothic" w:eastAsia="Century Gothic" w:cs="Century Gothic"/>
          <w:noProof w:val="0"/>
          <w:color w:val="auto"/>
          <w:sz w:val="24"/>
          <w:szCs w:val="24"/>
          <w:lang w:val="en-GB"/>
        </w:rPr>
        <w:t xml:space="preserve">. While sports clubs </w:t>
      </w:r>
      <w:r w:rsidRPr="176681B6" w:rsidR="176681B6">
        <w:rPr>
          <w:rFonts w:ascii="Century Gothic" w:hAnsi="Century Gothic" w:eastAsia="Century Gothic" w:cs="Century Gothic"/>
          <w:noProof w:val="0"/>
          <w:color w:val="auto"/>
          <w:sz w:val="24"/>
          <w:szCs w:val="24"/>
          <w:lang w:val="en-GB"/>
        </w:rPr>
        <w:t>provide</w:t>
      </w:r>
      <w:r w:rsidRPr="176681B6" w:rsidR="176681B6">
        <w:rPr>
          <w:rFonts w:ascii="Century Gothic" w:hAnsi="Century Gothic" w:eastAsia="Century Gothic" w:cs="Century Gothic"/>
          <w:noProof w:val="0"/>
          <w:color w:val="auto"/>
          <w:sz w:val="24"/>
          <w:szCs w:val="24"/>
          <w:lang w:val="en-GB"/>
        </w:rPr>
        <w:t xml:space="preserve"> valuable opportunities for participation and competition, they also play a vital role in </w:t>
      </w:r>
      <w:r w:rsidRPr="176681B6" w:rsidR="176681B6">
        <w:rPr>
          <w:rFonts w:ascii="Century Gothic" w:hAnsi="Century Gothic" w:eastAsia="Century Gothic" w:cs="Century Gothic"/>
          <w:b w:val="1"/>
          <w:bCs w:val="1"/>
          <w:noProof w:val="0"/>
          <w:color w:val="auto"/>
          <w:sz w:val="24"/>
          <w:szCs w:val="24"/>
          <w:lang w:val="en-GB"/>
        </w:rPr>
        <w:t>creating</w:t>
      </w:r>
      <w:r w:rsidRPr="176681B6" w:rsidR="176681B6">
        <w:rPr>
          <w:rFonts w:ascii="Century Gothic" w:hAnsi="Century Gothic" w:eastAsia="Century Gothic" w:cs="Century Gothic"/>
          <w:b w:val="1"/>
          <w:bCs w:val="1"/>
          <w:noProof w:val="0"/>
          <w:color w:val="auto"/>
          <w:sz w:val="24"/>
          <w:szCs w:val="24"/>
          <w:lang w:val="en-GB"/>
        </w:rPr>
        <w:t xml:space="preserve"> a sense of belonging, promoting inclusivity, and supporting the personal and social development of their members</w:t>
      </w:r>
      <w:r w:rsidRPr="176681B6" w:rsidR="176681B6">
        <w:rPr>
          <w:rFonts w:ascii="Century Gothic" w:hAnsi="Century Gothic" w:eastAsia="Century Gothic" w:cs="Century Gothic"/>
          <w:noProof w:val="0"/>
          <w:color w:val="auto"/>
          <w:sz w:val="24"/>
          <w:szCs w:val="24"/>
          <w:lang w:val="en-GB"/>
        </w:rPr>
        <w:t>.</w:t>
      </w:r>
    </w:p>
    <w:p w:rsidR="6D90B76C" w:rsidP="566B6DDF" w:rsidRDefault="6D90B76C" w14:paraId="7A9394F0" w14:textId="1222DF08">
      <w:p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566B6DDF" w:rsidR="566B6DDF">
        <w:rPr>
          <w:rFonts w:ascii="Century Gothic" w:hAnsi="Century Gothic" w:eastAsia="Century Gothic" w:cs="Century Gothic"/>
          <w:b w:val="0"/>
          <w:bCs w:val="0"/>
          <w:noProof w:val="0"/>
          <w:color w:val="auto"/>
          <w:sz w:val="24"/>
          <w:szCs w:val="24"/>
          <w:lang w:val="en-GB"/>
        </w:rPr>
        <w:t xml:space="preserve">The </w:t>
      </w:r>
      <w:r w:rsidRPr="566B6DDF" w:rsidR="566B6DDF">
        <w:rPr>
          <w:rFonts w:ascii="Century Gothic" w:hAnsi="Century Gothic" w:eastAsia="Century Gothic" w:cs="Century Gothic"/>
          <w:b w:val="0"/>
          <w:bCs w:val="0"/>
          <w:noProof w:val="0"/>
          <w:color w:val="auto"/>
          <w:sz w:val="24"/>
          <w:szCs w:val="24"/>
          <w:lang w:val="en-GB"/>
        </w:rPr>
        <w:t>Sports Awards Group (SAG)</w:t>
      </w:r>
      <w:r w:rsidRPr="566B6DDF" w:rsidR="566B6DDF">
        <w:rPr>
          <w:rFonts w:ascii="Century Gothic" w:hAnsi="Century Gothic" w:eastAsia="Century Gothic" w:cs="Century Gothic"/>
          <w:b w:val="0"/>
          <w:bCs w:val="0"/>
          <w:noProof w:val="0"/>
          <w:color w:val="auto"/>
          <w:sz w:val="24"/>
          <w:szCs w:val="24"/>
          <w:lang w:val="en-GB"/>
        </w:rPr>
        <w:t xml:space="preserve"> considers it essential to acknowledge and celebrate clubs that </w:t>
      </w:r>
      <w:r w:rsidRPr="566B6DDF" w:rsidR="566B6DDF">
        <w:rPr>
          <w:rFonts w:ascii="Century Gothic" w:hAnsi="Century Gothic" w:eastAsia="Century Gothic" w:cs="Century Gothic"/>
          <w:b w:val="0"/>
          <w:bCs w:val="0"/>
          <w:noProof w:val="0"/>
          <w:color w:val="auto"/>
          <w:sz w:val="24"/>
          <w:szCs w:val="24"/>
          <w:lang w:val="en-GB"/>
        </w:rPr>
        <w:t>demonstrate</w:t>
      </w:r>
      <w:r w:rsidRPr="566B6DDF" w:rsidR="566B6DDF">
        <w:rPr>
          <w:rFonts w:ascii="Century Gothic" w:hAnsi="Century Gothic" w:eastAsia="Century Gothic" w:cs="Century Gothic"/>
          <w:b w:val="0"/>
          <w:bCs w:val="0"/>
          <w:noProof w:val="0"/>
          <w:color w:val="auto"/>
          <w:sz w:val="24"/>
          <w:szCs w:val="24"/>
          <w:lang w:val="en-GB"/>
        </w:rPr>
        <w:t xml:space="preserve"> </w:t>
      </w:r>
      <w:r w:rsidRPr="566B6DDF" w:rsidR="566B6DDF">
        <w:rPr>
          <w:rFonts w:ascii="Century Gothic" w:hAnsi="Century Gothic" w:eastAsia="Century Gothic" w:cs="Century Gothic"/>
          <w:b w:val="0"/>
          <w:bCs w:val="0"/>
          <w:noProof w:val="0"/>
          <w:color w:val="auto"/>
          <w:sz w:val="24"/>
          <w:szCs w:val="24"/>
          <w:lang w:val="en-GB"/>
        </w:rPr>
        <w:t>outstanding achievement in enhancing the wider student experience beyond sporting performance alone</w:t>
      </w:r>
      <w:r w:rsidRPr="566B6DDF" w:rsidR="566B6DDF">
        <w:rPr>
          <w:rFonts w:ascii="Century Gothic" w:hAnsi="Century Gothic" w:eastAsia="Century Gothic" w:cs="Century Gothic"/>
          <w:b w:val="0"/>
          <w:bCs w:val="0"/>
          <w:noProof w:val="0"/>
          <w:color w:val="auto"/>
          <w:sz w:val="24"/>
          <w:szCs w:val="24"/>
          <w:lang w:val="en-GB"/>
        </w:rPr>
        <w:t>.</w:t>
      </w:r>
    </w:p>
    <w:p w:rsidR="6D90B76C" w:rsidP="566B6DDF" w:rsidRDefault="6D90B76C" w14:paraId="4794E5F0" w14:textId="017E27A7">
      <w:p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566B6DDF" w:rsidR="566B6DDF">
        <w:rPr>
          <w:rFonts w:ascii="Century Gothic" w:hAnsi="Century Gothic" w:eastAsia="Century Gothic" w:cs="Century Gothic"/>
          <w:b w:val="0"/>
          <w:bCs w:val="0"/>
          <w:noProof w:val="0"/>
          <w:color w:val="auto"/>
          <w:sz w:val="24"/>
          <w:szCs w:val="24"/>
          <w:lang w:val="en-GB"/>
        </w:rPr>
        <w:t xml:space="preserve">Clubs may </w:t>
      </w:r>
      <w:r w:rsidRPr="566B6DDF" w:rsidR="566B6DDF">
        <w:rPr>
          <w:rFonts w:ascii="Century Gothic" w:hAnsi="Century Gothic" w:eastAsia="Century Gothic" w:cs="Century Gothic"/>
          <w:b w:val="0"/>
          <w:bCs w:val="0"/>
          <w:noProof w:val="0"/>
          <w:color w:val="auto"/>
          <w:sz w:val="24"/>
          <w:szCs w:val="24"/>
          <w:lang w:val="en-GB"/>
        </w:rPr>
        <w:t>submit</w:t>
      </w:r>
      <w:r w:rsidRPr="566B6DDF" w:rsidR="566B6DDF">
        <w:rPr>
          <w:rFonts w:ascii="Century Gothic" w:hAnsi="Century Gothic" w:eastAsia="Century Gothic" w:cs="Century Gothic"/>
          <w:b w:val="0"/>
          <w:bCs w:val="0"/>
          <w:noProof w:val="0"/>
          <w:color w:val="auto"/>
          <w:sz w:val="24"/>
          <w:szCs w:val="24"/>
          <w:lang w:val="en-GB"/>
        </w:rPr>
        <w:t xml:space="preserve"> supplementary evidence in support of their application (for example, press coverage, website extracts, social media content, promotional materials, attendance records, or results tables). While submission of </w:t>
      </w:r>
      <w:r w:rsidRPr="566B6DDF" w:rsidR="566B6DDF">
        <w:rPr>
          <w:rFonts w:ascii="Century Gothic" w:hAnsi="Century Gothic" w:eastAsia="Century Gothic" w:cs="Century Gothic"/>
          <w:b w:val="0"/>
          <w:bCs w:val="0"/>
          <w:noProof w:val="0"/>
          <w:color w:val="auto"/>
          <w:sz w:val="24"/>
          <w:szCs w:val="24"/>
          <w:lang w:val="en-GB"/>
        </w:rPr>
        <w:t>additional</w:t>
      </w:r>
      <w:r w:rsidRPr="566B6DDF" w:rsidR="566B6DDF">
        <w:rPr>
          <w:rFonts w:ascii="Century Gothic" w:hAnsi="Century Gothic" w:eastAsia="Century Gothic" w:cs="Century Gothic"/>
          <w:b w:val="0"/>
          <w:bCs w:val="0"/>
          <w:noProof w:val="0"/>
          <w:color w:val="auto"/>
          <w:sz w:val="24"/>
          <w:szCs w:val="24"/>
          <w:lang w:val="en-GB"/>
        </w:rPr>
        <w:t xml:space="preserve"> evidence is optional, it may </w:t>
      </w:r>
      <w:r w:rsidRPr="566B6DDF" w:rsidR="566B6DDF">
        <w:rPr>
          <w:rFonts w:ascii="Century Gothic" w:hAnsi="Century Gothic" w:eastAsia="Century Gothic" w:cs="Century Gothic"/>
          <w:b w:val="0"/>
          <w:bCs w:val="0"/>
          <w:noProof w:val="0"/>
          <w:color w:val="auto"/>
          <w:sz w:val="24"/>
          <w:szCs w:val="24"/>
          <w:lang w:val="en-GB"/>
        </w:rPr>
        <w:t>assist</w:t>
      </w:r>
      <w:r w:rsidRPr="566B6DDF" w:rsidR="566B6DDF">
        <w:rPr>
          <w:rFonts w:ascii="Century Gothic" w:hAnsi="Century Gothic" w:eastAsia="Century Gothic" w:cs="Century Gothic"/>
          <w:b w:val="0"/>
          <w:bCs w:val="0"/>
          <w:noProof w:val="0"/>
          <w:color w:val="auto"/>
          <w:sz w:val="24"/>
          <w:szCs w:val="24"/>
          <w:lang w:val="en-GB"/>
        </w:rPr>
        <w:t xml:space="preserve"> the panel in its assessment</w:t>
      </w:r>
    </w:p>
    <w:p w:rsidR="6D90B76C" w:rsidP="566B6DDF" w:rsidRDefault="6D90B76C" w14:paraId="499561C9" w14:textId="565B4871">
      <w:pPr>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u w:val="single"/>
          <w:lang w:val="en-GB"/>
        </w:rPr>
      </w:pPr>
      <w:r w:rsidRPr="566B6DDF" w:rsidR="566B6DDF">
        <w:rPr>
          <w:rFonts w:ascii="Century Gothic" w:hAnsi="Century Gothic" w:eastAsia="Century Gothic" w:cs="Century Gothic"/>
          <w:b w:val="1"/>
          <w:bCs w:val="1"/>
          <w:noProof w:val="0"/>
          <w:color w:val="auto"/>
          <w:sz w:val="24"/>
          <w:szCs w:val="24"/>
          <w:u w:val="single"/>
          <w:lang w:val="en-GB"/>
        </w:rPr>
        <w:t>Eligibility</w:t>
      </w:r>
    </w:p>
    <w:p w:rsidR="6D90B76C" w:rsidP="566B6DDF" w:rsidRDefault="6D90B76C" w14:paraId="3D0E2C82" w14:textId="4AB3026A">
      <w:pPr>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u w:val="single"/>
          <w:lang w:val="en-GB"/>
        </w:rPr>
      </w:pPr>
      <w:r w:rsidRPr="566B6DDF" w:rsidR="566B6DDF">
        <w:rPr>
          <w:rFonts w:ascii="Century Gothic" w:hAnsi="Century Gothic" w:eastAsia="Century Gothic" w:cs="Century Gothic"/>
          <w:noProof w:val="0"/>
          <w:color w:val="auto"/>
          <w:sz w:val="24"/>
          <w:szCs w:val="24"/>
          <w:lang w:val="en-GB"/>
        </w:rPr>
        <w:t>The</w:t>
      </w:r>
      <w:r w:rsidRPr="566B6DDF" w:rsidR="566B6DDF">
        <w:rPr>
          <w:rFonts w:ascii="Century Gothic" w:hAnsi="Century Gothic" w:eastAsia="Century Gothic" w:cs="Century Gothic"/>
          <w:noProof w:val="0"/>
          <w:color w:val="auto"/>
          <w:sz w:val="24"/>
          <w:szCs w:val="24"/>
          <w:lang w:val="en-GB"/>
        </w:rPr>
        <w:t xml:space="preserve"> Committee will consider only those clubs that have consistently </w:t>
      </w:r>
      <w:r w:rsidRPr="566B6DDF" w:rsidR="566B6DDF">
        <w:rPr>
          <w:rFonts w:ascii="Century Gothic" w:hAnsi="Century Gothic" w:eastAsia="Century Gothic" w:cs="Century Gothic"/>
          <w:b w:val="0"/>
          <w:bCs w:val="0"/>
          <w:noProof w:val="0"/>
          <w:color w:val="auto"/>
          <w:sz w:val="24"/>
          <w:szCs w:val="24"/>
          <w:lang w:val="en-GB"/>
        </w:rPr>
        <w:t>demonstrated</w:t>
      </w:r>
      <w:r w:rsidRPr="566B6DDF" w:rsidR="566B6DDF">
        <w:rPr>
          <w:rFonts w:ascii="Century Gothic" w:hAnsi="Century Gothic" w:eastAsia="Century Gothic" w:cs="Century Gothic"/>
          <w:b w:val="0"/>
          <w:bCs w:val="0"/>
          <w:noProof w:val="0"/>
          <w:color w:val="auto"/>
          <w:sz w:val="24"/>
          <w:szCs w:val="24"/>
          <w:lang w:val="en-GB"/>
        </w:rPr>
        <w:t xml:space="preserve"> a high standard of conduct, both when </w:t>
      </w:r>
      <w:r w:rsidRPr="566B6DDF" w:rsidR="566B6DDF">
        <w:rPr>
          <w:rFonts w:ascii="Century Gothic" w:hAnsi="Century Gothic" w:eastAsia="Century Gothic" w:cs="Century Gothic"/>
          <w:b w:val="0"/>
          <w:bCs w:val="0"/>
          <w:noProof w:val="0"/>
          <w:color w:val="auto"/>
          <w:sz w:val="24"/>
          <w:szCs w:val="24"/>
          <w:lang w:val="en-GB"/>
        </w:rPr>
        <w:t>representing</w:t>
      </w:r>
      <w:r w:rsidRPr="566B6DDF" w:rsidR="566B6DDF">
        <w:rPr>
          <w:rFonts w:ascii="Century Gothic" w:hAnsi="Century Gothic" w:eastAsia="Century Gothic" w:cs="Century Gothic"/>
          <w:b w:val="0"/>
          <w:bCs w:val="0"/>
          <w:noProof w:val="0"/>
          <w:color w:val="auto"/>
          <w:sz w:val="24"/>
          <w:szCs w:val="24"/>
          <w:lang w:val="en-GB"/>
        </w:rPr>
        <w:t xml:space="preserve"> the University and while on campus. </w:t>
      </w:r>
    </w:p>
    <w:p w:rsidR="6D90B76C" w:rsidP="566B6DDF" w:rsidRDefault="6D90B76C" w14:paraId="54C45E76" w14:textId="28996537">
      <w:pPr>
        <w:pStyle w:val="Heading3"/>
        <w:spacing w:before="281" w:beforeAutospacing="off" w:after="281" w:afterAutospacing="off" w:line="276" w:lineRule="auto"/>
        <w:jc w:val="both"/>
        <w:rPr>
          <w:rFonts w:ascii="Century Gothic" w:hAnsi="Century Gothic" w:eastAsia="Century Gothic" w:cs="Century Gothic"/>
          <w:b w:val="0"/>
          <w:bCs w:val="0"/>
          <w:noProof w:val="0"/>
          <w:color w:val="auto"/>
          <w:sz w:val="24"/>
          <w:szCs w:val="24"/>
          <w:lang w:val="en-GB"/>
        </w:rPr>
      </w:pPr>
      <w:r w:rsidRPr="566B6DDF" w:rsidR="566B6DDF">
        <w:rPr>
          <w:rFonts w:ascii="Century Gothic" w:hAnsi="Century Gothic" w:eastAsia="Century Gothic" w:cs="Century Gothic"/>
          <w:b w:val="0"/>
          <w:bCs w:val="0"/>
          <w:noProof w:val="0"/>
          <w:color w:val="auto"/>
          <w:sz w:val="24"/>
          <w:szCs w:val="24"/>
          <w:lang w:val="en-GB"/>
        </w:rPr>
        <w:t xml:space="preserve">Any club </w:t>
      </w:r>
      <w:r w:rsidRPr="566B6DDF" w:rsidR="566B6DDF">
        <w:rPr>
          <w:rFonts w:ascii="Century Gothic" w:hAnsi="Century Gothic" w:eastAsia="Century Gothic" w:cs="Century Gothic"/>
          <w:b w:val="0"/>
          <w:bCs w:val="0"/>
          <w:noProof w:val="0"/>
          <w:color w:val="auto"/>
          <w:sz w:val="24"/>
          <w:szCs w:val="24"/>
          <w:lang w:val="en-GB"/>
        </w:rPr>
        <w:t>deemed</w:t>
      </w:r>
      <w:r w:rsidRPr="566B6DDF" w:rsidR="566B6DDF">
        <w:rPr>
          <w:rFonts w:ascii="Century Gothic" w:hAnsi="Century Gothic" w:eastAsia="Century Gothic" w:cs="Century Gothic"/>
          <w:b w:val="0"/>
          <w:bCs w:val="0"/>
          <w:noProof w:val="0"/>
          <w:color w:val="auto"/>
          <w:sz w:val="24"/>
          <w:szCs w:val="24"/>
          <w:lang w:val="en-GB"/>
        </w:rPr>
        <w:t xml:space="preserve"> to have brought the </w:t>
      </w:r>
      <w:r w:rsidRPr="566B6DDF" w:rsidR="566B6DDF">
        <w:rPr>
          <w:rFonts w:ascii="Century Gothic" w:hAnsi="Century Gothic" w:eastAsia="Century Gothic" w:cs="Century Gothic"/>
          <w:b w:val="0"/>
          <w:bCs w:val="0"/>
          <w:noProof w:val="0"/>
          <w:color w:val="auto"/>
          <w:sz w:val="24"/>
          <w:szCs w:val="24"/>
          <w:lang w:val="en-GB"/>
        </w:rPr>
        <w:t>University of Essex and/or Essex Blades into disrepute</w:t>
      </w:r>
      <w:r w:rsidRPr="566B6DDF" w:rsidR="566B6DDF">
        <w:rPr>
          <w:rFonts w:ascii="Century Gothic" w:hAnsi="Century Gothic" w:eastAsia="Century Gothic" w:cs="Century Gothic"/>
          <w:b w:val="0"/>
          <w:bCs w:val="0"/>
          <w:noProof w:val="0"/>
          <w:color w:val="auto"/>
          <w:sz w:val="24"/>
          <w:szCs w:val="24"/>
          <w:lang w:val="en-GB"/>
        </w:rPr>
        <w:t xml:space="preserve"> will </w:t>
      </w:r>
      <w:r w:rsidRPr="566B6DDF" w:rsidR="566B6DDF">
        <w:rPr>
          <w:rFonts w:ascii="Century Gothic" w:hAnsi="Century Gothic" w:eastAsia="Century Gothic" w:cs="Century Gothic"/>
          <w:b w:val="0"/>
          <w:bCs w:val="0"/>
          <w:noProof w:val="0"/>
          <w:color w:val="auto"/>
          <w:sz w:val="24"/>
          <w:szCs w:val="24"/>
          <w:lang w:val="en-GB"/>
        </w:rPr>
        <w:t>not be eligible for consideration</w:t>
      </w:r>
      <w:r w:rsidRPr="566B6DDF" w:rsidR="566B6DDF">
        <w:rPr>
          <w:rFonts w:ascii="Century Gothic" w:hAnsi="Century Gothic" w:eastAsia="Century Gothic" w:cs="Century Gothic"/>
          <w:b w:val="0"/>
          <w:bCs w:val="0"/>
          <w:noProof w:val="0"/>
          <w:color w:val="auto"/>
          <w:sz w:val="24"/>
          <w:szCs w:val="24"/>
          <w:lang w:val="en-GB"/>
        </w:rPr>
        <w:t>.</w:t>
      </w:r>
    </w:p>
    <w:p w:rsidR="230677A7" w:rsidP="230677A7" w:rsidRDefault="230677A7" w14:paraId="1426C1D6" w14:textId="69FD31F1">
      <w:p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230677A7" w:rsidR="230677A7">
        <w:rPr>
          <w:rFonts w:ascii="Century Gothic" w:hAnsi="Century Gothic" w:eastAsia="Century Gothic" w:cs="Century Gothic"/>
          <w:b w:val="1"/>
          <w:bCs w:val="1"/>
          <w:noProof w:val="0"/>
          <w:color w:val="auto"/>
          <w:sz w:val="24"/>
          <w:szCs w:val="24"/>
          <w:u w:val="single"/>
          <w:lang w:val="en-GB"/>
        </w:rPr>
        <w:t>Note:</w:t>
      </w:r>
      <w:r w:rsidRPr="230677A7" w:rsidR="230677A7">
        <w:rPr>
          <w:rFonts w:ascii="Century Gothic" w:hAnsi="Century Gothic" w:eastAsia="Century Gothic" w:cs="Century Gothic"/>
          <w:b w:val="1"/>
          <w:bCs w:val="1"/>
          <w:noProof w:val="0"/>
          <w:color w:val="auto"/>
          <w:sz w:val="24"/>
          <w:szCs w:val="24"/>
          <w:u w:val="none"/>
          <w:lang w:val="en-GB"/>
        </w:rPr>
        <w:t xml:space="preserve"> </w:t>
      </w:r>
      <w:r w:rsidRPr="230677A7" w:rsidR="230677A7">
        <w:rPr>
          <w:rFonts w:ascii="Century Gothic" w:hAnsi="Century Gothic" w:eastAsia="Century Gothic" w:cs="Century Gothic"/>
          <w:b w:val="0"/>
          <w:bCs w:val="0"/>
          <w:noProof w:val="0"/>
          <w:color w:val="auto"/>
          <w:sz w:val="24"/>
          <w:szCs w:val="24"/>
          <w:lang w:val="en-GB"/>
        </w:rPr>
        <w:t xml:space="preserve">Applicants must ensure that responses are confined to the space provided and do not exceed 300 words per section. All activities referenced within the application must have taken place the </w:t>
      </w:r>
      <w:r w:rsidRPr="230677A7" w:rsidR="230677A7">
        <w:rPr>
          <w:rFonts w:ascii="Century Gothic" w:hAnsi="Century Gothic" w:eastAsia="Century Gothic" w:cs="Century Gothic"/>
          <w:b w:val="1"/>
          <w:bCs w:val="1"/>
          <w:i w:val="0"/>
          <w:iCs w:val="0"/>
          <w:caps w:val="0"/>
          <w:smallCaps w:val="0"/>
          <w:noProof w:val="0"/>
          <w:sz w:val="24"/>
          <w:szCs w:val="24"/>
          <w:lang w:val="en-GB"/>
        </w:rPr>
        <w:t xml:space="preserve">start of the academic year </w:t>
      </w:r>
      <w:r w:rsidRPr="230677A7" w:rsidR="230677A7">
        <w:rPr>
          <w:rFonts w:ascii="Century Gothic" w:hAnsi="Century Gothic" w:eastAsia="Century Gothic" w:cs="Century Gothic"/>
          <w:b w:val="0"/>
          <w:bCs w:val="0"/>
          <w:i w:val="0"/>
          <w:iCs w:val="0"/>
          <w:caps w:val="0"/>
          <w:smallCaps w:val="0"/>
          <w:noProof w:val="0"/>
          <w:sz w:val="24"/>
          <w:szCs w:val="24"/>
          <w:lang w:val="en-GB"/>
        </w:rPr>
        <w:t xml:space="preserve">(September 2025) </w:t>
      </w:r>
      <w:r w:rsidRPr="230677A7" w:rsidR="230677A7">
        <w:rPr>
          <w:rFonts w:ascii="Century Gothic" w:hAnsi="Century Gothic" w:eastAsia="Century Gothic" w:cs="Century Gothic"/>
          <w:b w:val="1"/>
          <w:bCs w:val="1"/>
          <w:i w:val="0"/>
          <w:iCs w:val="0"/>
          <w:caps w:val="0"/>
          <w:smallCaps w:val="0"/>
          <w:noProof w:val="0"/>
          <w:sz w:val="24"/>
          <w:szCs w:val="24"/>
          <w:lang w:val="en-GB"/>
        </w:rPr>
        <w:t>to the present</w:t>
      </w:r>
      <w:r w:rsidRPr="230677A7" w:rsidR="230677A7">
        <w:rPr>
          <w:rFonts w:ascii="Century Gothic" w:hAnsi="Century Gothic" w:eastAsia="Century Gothic" w:cs="Century Gothic"/>
          <w:b w:val="0"/>
          <w:bCs w:val="0"/>
          <w:i w:val="0"/>
          <w:iCs w:val="0"/>
          <w:caps w:val="0"/>
          <w:smallCaps w:val="0"/>
          <w:noProof w:val="0"/>
          <w:sz w:val="24"/>
          <w:szCs w:val="24"/>
          <w:lang w:val="en-GB"/>
        </w:rPr>
        <w:t>.</w:t>
      </w:r>
    </w:p>
    <w:p w:rsidR="43C962B6" w:rsidP="566B6DDF" w:rsidRDefault="43C962B6" w14:paraId="6E2DABF4" w14:textId="7A19F401">
      <w:pPr>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lang w:val="en-GB"/>
        </w:rPr>
      </w:pPr>
      <w:r w:rsidRPr="566B6DDF" w:rsidR="566B6DDF">
        <w:rPr>
          <w:rFonts w:ascii="Century Gothic" w:hAnsi="Century Gothic" w:eastAsia="Century Gothic" w:cs="Century Gothic"/>
          <w:b w:val="1"/>
          <w:bCs w:val="1"/>
          <w:noProof w:val="0"/>
          <w:color w:val="auto"/>
          <w:sz w:val="24"/>
          <w:szCs w:val="24"/>
          <w:lang w:val="en-GB"/>
        </w:rPr>
        <w:t>This award will be assessed against three criteria, with each criterion carrying a maximum score of five marks.</w:t>
      </w:r>
    </w:p>
    <w:p w:rsidR="43C962B6" w:rsidP="566B6DDF" w:rsidRDefault="43C962B6" w14:paraId="57F06272" w14:textId="28724AF9">
      <w:pPr>
        <w:pStyle w:val="Normal"/>
        <w:spacing w:line="276" w:lineRule="auto"/>
        <w:jc w:val="both"/>
        <w:rPr>
          <w:rFonts w:ascii="Century Gothic" w:hAnsi="Century Gothic" w:eastAsia="Century Gothic" w:cs="Century Gothic"/>
          <w:noProof w:val="0"/>
          <w:color w:val="auto"/>
          <w:lang w:val="en-GB"/>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492"/>
        <w:gridCol w:w="4492"/>
      </w:tblGrid>
      <w:tr w:rsidR="42B7873B" w:rsidTr="566B6DDF" w14:paraId="45C5B866">
        <w:trPr>
          <w:trHeight w:val="555"/>
        </w:trPr>
        <w:tc>
          <w:tcPr>
            <w:tcW w:w="8984" w:type="dxa"/>
            <w:gridSpan w:val="2"/>
            <w:tcMar>
              <w:left w:w="105" w:type="dxa"/>
              <w:right w:w="105" w:type="dxa"/>
            </w:tcMar>
            <w:vAlign w:val="center"/>
          </w:tcPr>
          <w:p w:rsidR="42B7873B" w:rsidP="566B6DDF" w:rsidRDefault="42B7873B" w14:paraId="1C1D6058" w14:textId="6E110103">
            <w:pPr>
              <w:spacing w:line="276" w:lineRule="auto"/>
              <w:jc w:val="center"/>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566B6DDF" w:rsidR="566B6DDF">
              <w:rPr>
                <w:rFonts w:ascii="Century Gothic" w:hAnsi="Century Gothic" w:eastAsia="Century Gothic" w:cs="Century Gothic"/>
                <w:b w:val="1"/>
                <w:bCs w:val="1"/>
                <w:i w:val="0"/>
                <w:iCs w:val="0"/>
                <w:caps w:val="0"/>
                <w:smallCaps w:val="0"/>
                <w:color w:val="auto"/>
                <w:sz w:val="24"/>
                <w:szCs w:val="24"/>
                <w:lang w:val="en-GB"/>
              </w:rPr>
              <w:t xml:space="preserve">NOMINEE INFORMATION </w:t>
            </w:r>
            <w:r w:rsidRPr="566B6DDF" w:rsidR="566B6DDF">
              <w:rPr>
                <w:rFonts w:ascii="Century Gothic" w:hAnsi="Century Gothic" w:eastAsia="Century Gothic" w:cs="Century Gothic"/>
                <w:b w:val="0"/>
                <w:bCs w:val="0"/>
                <w:i w:val="0"/>
                <w:iCs w:val="0"/>
                <w:caps w:val="0"/>
                <w:smallCaps w:val="0"/>
                <w:color w:val="auto"/>
                <w:sz w:val="24"/>
                <w:szCs w:val="24"/>
                <w:lang w:val="en-GB"/>
              </w:rPr>
              <w:t xml:space="preserve">  </w:t>
            </w:r>
          </w:p>
        </w:tc>
      </w:tr>
      <w:tr w:rsidR="42B7873B" w:rsidTr="566B6DDF" w14:paraId="78641117">
        <w:trPr>
          <w:trHeight w:val="555"/>
        </w:trPr>
        <w:tc>
          <w:tcPr>
            <w:tcW w:w="4492" w:type="dxa"/>
            <w:tcMar>
              <w:left w:w="105" w:type="dxa"/>
              <w:right w:w="105" w:type="dxa"/>
            </w:tcMar>
            <w:vAlign w:val="center"/>
          </w:tcPr>
          <w:p w:rsidR="42B7873B" w:rsidP="566B6DDF" w:rsidRDefault="42B7873B" w14:paraId="4645DCAE" w14:textId="494F81E6">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B6DDF" w:rsidR="566B6DDF">
              <w:rPr>
                <w:rFonts w:ascii="Century Gothic" w:hAnsi="Century Gothic" w:eastAsia="Century Gothic" w:cs="Century Gothic"/>
                <w:b w:val="1"/>
                <w:bCs w:val="1"/>
                <w:i w:val="0"/>
                <w:iCs w:val="0"/>
                <w:caps w:val="0"/>
                <w:smallCaps w:val="0"/>
                <w:color w:val="auto"/>
                <w:sz w:val="24"/>
                <w:szCs w:val="24"/>
                <w:lang w:val="en-GB"/>
              </w:rPr>
              <w:t>SPORT CLUB:</w:t>
            </w:r>
          </w:p>
        </w:tc>
        <w:tc>
          <w:tcPr>
            <w:tcW w:w="4492" w:type="dxa"/>
            <w:tcMar>
              <w:left w:w="105" w:type="dxa"/>
              <w:right w:w="105" w:type="dxa"/>
            </w:tcMar>
            <w:vAlign w:val="center"/>
          </w:tcPr>
          <w:p w:rsidR="42B7873B" w:rsidP="566B6DDF" w:rsidRDefault="42B7873B" w14:paraId="4D0DAAE1" w14:textId="27E3DCA2">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42B7873B" w:rsidTr="566B6DDF" w14:paraId="1F152645">
        <w:trPr>
          <w:trHeight w:val="555"/>
        </w:trPr>
        <w:tc>
          <w:tcPr>
            <w:tcW w:w="4492" w:type="dxa"/>
            <w:tcMar>
              <w:left w:w="105" w:type="dxa"/>
              <w:right w:w="105" w:type="dxa"/>
            </w:tcMar>
            <w:vAlign w:val="center"/>
          </w:tcPr>
          <w:p w:rsidR="42B7873B" w:rsidP="566B6DDF" w:rsidRDefault="42B7873B" w14:paraId="1BA7C82C" w14:textId="2D547293">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B6DDF" w:rsidR="566B6DDF">
              <w:rPr>
                <w:rFonts w:ascii="Century Gothic" w:hAnsi="Century Gothic" w:eastAsia="Century Gothic" w:cs="Century Gothic"/>
                <w:b w:val="1"/>
                <w:bCs w:val="1"/>
                <w:i w:val="0"/>
                <w:iCs w:val="0"/>
                <w:caps w:val="0"/>
                <w:smallCaps w:val="0"/>
                <w:color w:val="auto"/>
                <w:sz w:val="24"/>
                <w:szCs w:val="24"/>
                <w:lang w:val="en-GB"/>
              </w:rPr>
              <w:t>ACTIVE MEMBERSHIPS:</w:t>
            </w:r>
          </w:p>
        </w:tc>
        <w:tc>
          <w:tcPr>
            <w:tcW w:w="4492" w:type="dxa"/>
            <w:tcMar>
              <w:left w:w="105" w:type="dxa"/>
              <w:right w:w="105" w:type="dxa"/>
            </w:tcMar>
            <w:vAlign w:val="center"/>
          </w:tcPr>
          <w:p w:rsidR="42B7873B" w:rsidP="566B6DDF" w:rsidRDefault="42B7873B" w14:paraId="60E2E77D" w14:textId="4972A6EC">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bl>
    <w:p w:rsidR="6D90B76C" w:rsidP="566B6DDF" w:rsidRDefault="6D90B76C" w14:paraId="112C3637" w14:textId="76453598">
      <w:pPr>
        <w:pStyle w:val="Normal"/>
        <w:spacing w:line="276" w:lineRule="auto"/>
        <w:jc w:val="both"/>
        <w:rPr>
          <w:rFonts w:ascii="Century Gothic" w:hAnsi="Century Gothic" w:eastAsia="Century Gothic" w:cs="Century Gothic"/>
          <w:color w:val="auto"/>
        </w:rPr>
      </w:pPr>
    </w:p>
    <w:p w:rsidR="42B7873B" w:rsidP="566B6DDF" w:rsidRDefault="42B7873B" w14:paraId="5480698C" w14:textId="297407A6">
      <w:pPr>
        <w:pStyle w:val="ListParagraph"/>
        <w:numPr>
          <w:ilvl w:val="0"/>
          <w:numId w:val="1"/>
        </w:numPr>
        <w:spacing w:line="276" w:lineRule="auto"/>
        <w:jc w:val="both"/>
        <w:rPr>
          <w:rFonts w:ascii="Century Gothic" w:hAnsi="Century Gothic" w:eastAsia="Century Gothic" w:cs="Century Gothic"/>
          <w:b w:val="1"/>
          <w:bCs w:val="1"/>
          <w:color w:val="auto"/>
        </w:rPr>
      </w:pPr>
      <w:r w:rsidRPr="566B6DDF" w:rsidR="566B6DDF">
        <w:rPr>
          <w:rFonts w:ascii="Century Gothic" w:hAnsi="Century Gothic" w:eastAsia="Century Gothic" w:cs="Century Gothic"/>
          <w:b w:val="1"/>
          <w:bCs w:val="1"/>
          <w:color w:val="auto"/>
        </w:rPr>
        <w:t>SOCIAL AND CHARITY EVENTS</w:t>
      </w:r>
    </w:p>
    <w:p w:rsidR="42B7873B" w:rsidP="566B6DDF" w:rsidRDefault="42B7873B" w14:paraId="2B07A5EE" w14:textId="1FF36665">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566B6DDF" w:rsidR="566B6DDF">
        <w:rPr>
          <w:rFonts w:ascii="Century Gothic" w:hAnsi="Century Gothic" w:eastAsia="Century Gothic" w:cs="Century Gothic"/>
          <w:noProof w:val="0"/>
          <w:color w:val="auto"/>
          <w:sz w:val="24"/>
          <w:szCs w:val="24"/>
          <w:lang w:val="en-GB"/>
        </w:rPr>
        <w:t>Please list and describe the social and charitable events organised and/or supported by the club during this academic year.</w:t>
      </w:r>
    </w:p>
    <w:p w:rsidR="42B7873B" w:rsidP="566B6DDF" w:rsidRDefault="42B7873B" w14:paraId="69503DAF" w14:textId="2F1E02DC">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566B6DDF" w:rsidR="566B6DDF">
        <w:rPr>
          <w:rFonts w:ascii="Century Gothic" w:hAnsi="Century Gothic" w:eastAsia="Century Gothic" w:cs="Century Gothic"/>
          <w:noProof w:val="0"/>
          <w:color w:val="auto"/>
          <w:sz w:val="24"/>
          <w:szCs w:val="24"/>
          <w:lang w:val="en-GB"/>
        </w:rPr>
        <w:t>Your response should outline the purpose of each event, the level of member engagement, funds raised (where applicable), and the wider impact on the University and/or local community. (Max 300 words)</w:t>
      </w:r>
    </w:p>
    <w:p w:rsidR="61B1D2D1" w:rsidP="566B6DDF" w:rsidRDefault="61B1D2D1" w14:paraId="42A0685A" w14:textId="0EBF1BD4">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7CFC1515" w14:textId="6D7007BF">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5AB9424F" w14:textId="7D075F0B">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51AE28DC" w14:textId="077DDEC1">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2F04D2BE" w14:textId="2A471420">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7EB0AA4B" w:rsidP="566B6DDF" w:rsidRDefault="7EB0AA4B" w14:paraId="41E35B54" w14:textId="7752F72E">
      <w:pPr>
        <w:pStyle w:val="Normal"/>
        <w:spacing w:line="276" w:lineRule="auto"/>
        <w:jc w:val="both"/>
        <w:rPr>
          <w:rFonts w:ascii="Century Gothic" w:hAnsi="Century Gothic" w:eastAsia="Century Gothic" w:cs="Century Gothic"/>
          <w:b w:val="1"/>
          <w:bCs w:val="1"/>
          <w:color w:val="auto"/>
        </w:rPr>
      </w:pPr>
    </w:p>
    <w:p w:rsidR="6D90B76C" w:rsidP="566B6DDF" w:rsidRDefault="6D90B76C" w14:paraId="47B0B29C" w14:textId="36BBB7EA">
      <w:pPr>
        <w:pStyle w:val="Normal"/>
        <w:spacing w:line="276" w:lineRule="auto"/>
        <w:jc w:val="both"/>
        <w:rPr>
          <w:rFonts w:ascii="Century Gothic" w:hAnsi="Century Gothic" w:eastAsia="Century Gothic" w:cs="Century Gothic"/>
          <w:b w:val="1"/>
          <w:bCs w:val="1"/>
          <w:color w:val="auto"/>
        </w:rPr>
      </w:pPr>
    </w:p>
    <w:p w:rsidR="6D90B76C" w:rsidP="566B6DDF" w:rsidRDefault="6D90B76C" w14:paraId="438939B3" w14:textId="3D4EB5C3">
      <w:pPr>
        <w:pStyle w:val="Normal"/>
        <w:spacing w:line="276" w:lineRule="auto"/>
        <w:jc w:val="both"/>
        <w:rPr>
          <w:rFonts w:ascii="Century Gothic" w:hAnsi="Century Gothic" w:eastAsia="Century Gothic" w:cs="Century Gothic"/>
          <w:b w:val="1"/>
          <w:bCs w:val="1"/>
          <w:color w:val="auto"/>
        </w:rPr>
      </w:pPr>
    </w:p>
    <w:p w:rsidR="68F1F965" w:rsidP="566B6DDF" w:rsidRDefault="68F1F965" w14:paraId="0F4E4877" w14:textId="55A1FAFB">
      <w:pPr>
        <w:pStyle w:val="Normal"/>
        <w:spacing w:line="276" w:lineRule="auto"/>
        <w:jc w:val="both"/>
        <w:rPr>
          <w:rFonts w:ascii="Century Gothic" w:hAnsi="Century Gothic" w:eastAsia="Century Gothic" w:cs="Century Gothic"/>
          <w:b w:val="1"/>
          <w:bCs w:val="1"/>
          <w:color w:val="auto"/>
        </w:rPr>
      </w:pPr>
    </w:p>
    <w:p w:rsidR="42B7873B" w:rsidP="566B6DDF" w:rsidRDefault="42B7873B" w14:paraId="1A37393A" w14:textId="57E0A659">
      <w:pPr>
        <w:pStyle w:val="Normal"/>
        <w:spacing w:line="276" w:lineRule="auto"/>
        <w:jc w:val="both"/>
        <w:rPr>
          <w:rFonts w:ascii="Century Gothic" w:hAnsi="Century Gothic" w:eastAsia="Century Gothic" w:cs="Century Gothic"/>
          <w:b w:val="1"/>
          <w:bCs w:val="1"/>
          <w:color w:val="auto"/>
        </w:rPr>
      </w:pPr>
      <w:r w:rsidRPr="566B6DDF" w:rsidR="566B6DDF">
        <w:rPr>
          <w:rFonts w:ascii="Century Gothic" w:hAnsi="Century Gothic" w:eastAsia="Century Gothic" w:cs="Century Gothic"/>
          <w:b w:val="1"/>
          <w:bCs w:val="1"/>
          <w:color w:val="auto"/>
        </w:rPr>
        <w:t xml:space="preserve">2. INVOLVEMNET IN STUDENT UNION COMMUNITY </w:t>
      </w:r>
    </w:p>
    <w:p w:rsidR="42B7873B" w:rsidP="566B6DDF" w:rsidRDefault="42B7873B" w14:paraId="4B4B133C" w14:textId="1374717D">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566B6DDF" w:rsidR="566B6DDF">
        <w:rPr>
          <w:rFonts w:ascii="Century Gothic" w:hAnsi="Century Gothic" w:eastAsia="Century Gothic" w:cs="Century Gothic"/>
          <w:noProof w:val="0"/>
          <w:color w:val="auto"/>
          <w:sz w:val="24"/>
          <w:szCs w:val="24"/>
          <w:lang w:val="en-GB"/>
        </w:rPr>
        <w:t>Please provide details of your club’s engagement with the Students’ Union community, including participation in Essex Blades campaigns, collaboration with the SU Activities Team, and involvement in SU-led and/or internally organised Essex Sport events.</w:t>
      </w:r>
    </w:p>
    <w:p w:rsidR="42B7873B" w:rsidP="566B6DDF" w:rsidRDefault="42B7873B" w14:paraId="72DBFE2F" w14:textId="3CAB124E">
      <w:pPr>
        <w:pStyle w:val="Normal"/>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566B6DDF" w:rsidR="566B6DDF">
        <w:rPr>
          <w:rFonts w:ascii="Century Gothic" w:hAnsi="Century Gothic" w:eastAsia="Century Gothic" w:cs="Century Gothic"/>
          <w:noProof w:val="0"/>
          <w:color w:val="auto"/>
          <w:sz w:val="24"/>
          <w:szCs w:val="24"/>
          <w:lang w:val="en-GB"/>
        </w:rPr>
        <w:t xml:space="preserve">Your response should highlight the nature, impact, and consistency of this involvement, </w:t>
      </w:r>
      <w:r w:rsidRPr="566B6DDF" w:rsidR="566B6DDF">
        <w:rPr>
          <w:rFonts w:ascii="Century Gothic" w:hAnsi="Century Gothic" w:eastAsia="Century Gothic" w:cs="Century Gothic"/>
          <w:noProof w:val="0"/>
          <w:color w:val="auto"/>
          <w:sz w:val="24"/>
          <w:szCs w:val="24"/>
          <w:lang w:val="en-GB"/>
        </w:rPr>
        <w:t>demonstrating</w:t>
      </w:r>
      <w:r w:rsidRPr="566B6DDF" w:rsidR="566B6DDF">
        <w:rPr>
          <w:rFonts w:ascii="Century Gothic" w:hAnsi="Century Gothic" w:eastAsia="Century Gothic" w:cs="Century Gothic"/>
          <w:noProof w:val="0"/>
          <w:color w:val="auto"/>
          <w:sz w:val="24"/>
          <w:szCs w:val="24"/>
          <w:lang w:val="en-GB"/>
        </w:rPr>
        <w:t xml:space="preserve"> how the club has contributed positively to the wider University of Essex community. (Max 300 words)</w:t>
      </w:r>
    </w:p>
    <w:p w:rsidR="003B7F3F" w:rsidP="566B6DDF" w:rsidRDefault="003B7F3F" w14:paraId="557D1DDB" w14:textId="6FA5E790">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0A362BA6" w14:textId="00E53804">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4F0E1300" w14:textId="25279E54">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60136B79" w14:textId="0EB19B00">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43A4F0EE" w14:textId="66723500">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42B7873B" w:rsidP="566B6DDF" w:rsidRDefault="42B7873B" w14:paraId="2CAD4588" w14:textId="69D8FAF0">
      <w:pPr>
        <w:pStyle w:val="Normal"/>
        <w:spacing w:line="276" w:lineRule="auto"/>
        <w:jc w:val="both"/>
        <w:rPr>
          <w:rFonts w:ascii="Century Gothic" w:hAnsi="Century Gothic" w:eastAsia="Century Gothic" w:cs="Century Gothic"/>
          <w:b w:val="1"/>
          <w:bCs w:val="1"/>
          <w:color w:val="auto"/>
        </w:rPr>
      </w:pPr>
    </w:p>
    <w:p w:rsidR="42B7873B" w:rsidP="566B6DDF" w:rsidRDefault="42B7873B" w14:paraId="6E4A2BF0" w14:textId="100D5A0F">
      <w:pPr>
        <w:pStyle w:val="Normal"/>
        <w:spacing w:line="276" w:lineRule="auto"/>
        <w:jc w:val="both"/>
        <w:rPr>
          <w:rFonts w:ascii="Century Gothic" w:hAnsi="Century Gothic" w:eastAsia="Century Gothic" w:cs="Century Gothic"/>
          <w:b w:val="1"/>
          <w:bCs w:val="1"/>
          <w:noProof w:val="0"/>
          <w:color w:val="auto"/>
          <w:lang w:val="en-GB"/>
        </w:rPr>
      </w:pPr>
      <w:r w:rsidRPr="566B6DDF" w:rsidR="566B6DDF">
        <w:rPr>
          <w:rFonts w:ascii="Century Gothic" w:hAnsi="Century Gothic" w:eastAsia="Century Gothic" w:cs="Century Gothic"/>
          <w:b w:val="1"/>
          <w:bCs w:val="1"/>
          <w:noProof w:val="0"/>
          <w:color w:val="auto"/>
          <w:lang w:val="en-GB"/>
        </w:rPr>
        <w:t>3. SUPPORT FOR OTHER CLUBS’ SOCIAL AND CHARITY EVENTS</w:t>
      </w:r>
    </w:p>
    <w:p w:rsidR="42B7873B" w:rsidP="566B6DDF" w:rsidRDefault="42B7873B" w14:paraId="2BF58065" w14:textId="74BF9C69">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566B6DDF" w:rsidR="566B6DDF">
        <w:rPr>
          <w:rFonts w:ascii="Century Gothic" w:hAnsi="Century Gothic" w:eastAsia="Century Gothic" w:cs="Century Gothic"/>
          <w:noProof w:val="0"/>
          <w:color w:val="auto"/>
          <w:sz w:val="24"/>
          <w:szCs w:val="24"/>
          <w:lang w:val="en-GB"/>
        </w:rPr>
        <w:t>Please provide details of any support your club has offered to social and charitable events organised by other clubs during this academic year.</w:t>
      </w:r>
    </w:p>
    <w:p w:rsidR="42B7873B" w:rsidP="566B6DDF" w:rsidRDefault="42B7873B" w14:paraId="436B4863" w14:textId="58F0AA7B">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566B6DDF" w:rsidR="566B6DDF">
        <w:rPr>
          <w:rFonts w:ascii="Century Gothic" w:hAnsi="Century Gothic" w:eastAsia="Century Gothic" w:cs="Century Gothic"/>
          <w:noProof w:val="0"/>
          <w:color w:val="auto"/>
          <w:sz w:val="24"/>
          <w:szCs w:val="24"/>
          <w:lang w:val="en-GB"/>
        </w:rPr>
        <w:t>Your response should outline the nature of the support provided (e.g., attendance, collaboration, volunteering, fundraising contributions), the level of member involvement, and the overall impact of this support on the wider sporting and Students’ Union community. (Max 300 words)</w:t>
      </w:r>
    </w:p>
    <w:p w:rsidR="61B1D2D1" w:rsidP="566B6DDF" w:rsidRDefault="61B1D2D1" w14:paraId="665D4307" w14:textId="549D65C2">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13820276" w14:textId="2F89DF6E">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12E3C0E3" w14:textId="02DA2CE4">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61B1D2D1" w:rsidP="566B6DDF" w:rsidRDefault="61B1D2D1" w14:paraId="6241A785" w14:textId="32AD8E8D">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rPr>
      </w:pPr>
    </w:p>
    <w:p w:rsidR="74B96A81" w:rsidP="566B6DDF" w:rsidRDefault="74B96A81" w14:paraId="10D4FD8D" w14:textId="2BEA9CFC">
      <w:pPr>
        <w:pStyle w:val="Normal"/>
        <w:spacing w:line="276" w:lineRule="auto"/>
        <w:jc w:val="both"/>
        <w:rPr>
          <w:rFonts w:ascii="Century Gothic" w:hAnsi="Century Gothic" w:eastAsia="Century Gothic" w:cs="Century Gothic"/>
          <w:color w:val="auto"/>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430"/>
        <w:gridCol w:w="6570"/>
      </w:tblGrid>
      <w:tr w:rsidR="49D790FA" w:rsidTr="566B6DDF" w14:paraId="47D5EA9A">
        <w:trPr>
          <w:trHeight w:val="555"/>
        </w:trPr>
        <w:tc>
          <w:tcPr>
            <w:tcW w:w="2430" w:type="dxa"/>
            <w:tcBorders>
              <w:top w:val="single" w:sz="6"/>
              <w:left w:val="single" w:sz="6"/>
            </w:tcBorders>
            <w:tcMar>
              <w:left w:w="105" w:type="dxa"/>
              <w:right w:w="105" w:type="dxa"/>
            </w:tcMar>
            <w:vAlign w:val="center"/>
          </w:tcPr>
          <w:p w:rsidR="49D790FA" w:rsidP="566B6DDF" w:rsidRDefault="49D790FA" w14:paraId="596ECC05" w14:textId="797CA28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566B6DDF" w:rsidR="566B6DDF">
              <w:rPr>
                <w:rFonts w:ascii="Century Gothic" w:hAnsi="Century Gothic" w:eastAsia="Century Gothic" w:cs="Century Gothic"/>
                <w:b w:val="1"/>
                <w:bCs w:val="1"/>
                <w:i w:val="0"/>
                <w:iCs w:val="0"/>
                <w:caps w:val="0"/>
                <w:smallCaps w:val="0"/>
                <w:color w:val="auto"/>
                <w:sz w:val="24"/>
                <w:szCs w:val="24"/>
                <w:lang w:val="en-GB"/>
              </w:rPr>
              <w:t>SIGNED:</w:t>
            </w:r>
          </w:p>
        </w:tc>
        <w:tc>
          <w:tcPr>
            <w:tcW w:w="6570" w:type="dxa"/>
            <w:tcBorders>
              <w:top w:val="single" w:sz="6"/>
              <w:right w:val="single" w:sz="6"/>
            </w:tcBorders>
            <w:tcMar>
              <w:left w:w="105" w:type="dxa"/>
              <w:right w:w="105" w:type="dxa"/>
            </w:tcMar>
            <w:vAlign w:val="center"/>
          </w:tcPr>
          <w:p w:rsidR="49D790FA" w:rsidP="566B6DDF" w:rsidRDefault="49D790FA" w14:paraId="5C37CEC7" w14:textId="05FD2D58">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r w:rsidR="49D790FA" w:rsidTr="566B6DDF" w14:paraId="4F22FEB1">
        <w:trPr>
          <w:trHeight w:val="555"/>
        </w:trPr>
        <w:tc>
          <w:tcPr>
            <w:tcW w:w="2430" w:type="dxa"/>
            <w:tcBorders>
              <w:left w:val="single" w:sz="6"/>
            </w:tcBorders>
            <w:tcMar>
              <w:left w:w="105" w:type="dxa"/>
              <w:right w:w="105" w:type="dxa"/>
            </w:tcMar>
            <w:vAlign w:val="center"/>
          </w:tcPr>
          <w:p w:rsidR="49D790FA" w:rsidP="566B6DDF" w:rsidRDefault="49D790FA" w14:paraId="07DD3873" w14:textId="1B4BFAD5">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566B6DDF" w:rsidR="566B6DDF">
              <w:rPr>
                <w:rFonts w:ascii="Century Gothic" w:hAnsi="Century Gothic" w:eastAsia="Century Gothic" w:cs="Century Gothic"/>
                <w:b w:val="1"/>
                <w:bCs w:val="1"/>
                <w:i w:val="0"/>
                <w:iCs w:val="0"/>
                <w:caps w:val="0"/>
                <w:smallCaps w:val="0"/>
                <w:color w:val="auto"/>
                <w:sz w:val="24"/>
                <w:szCs w:val="24"/>
                <w:lang w:val="en-GB"/>
              </w:rPr>
              <w:t>DATE:</w:t>
            </w:r>
          </w:p>
        </w:tc>
        <w:tc>
          <w:tcPr>
            <w:tcW w:w="6570" w:type="dxa"/>
            <w:tcBorders>
              <w:right w:val="single" w:sz="6"/>
            </w:tcBorders>
            <w:tcMar>
              <w:left w:w="105" w:type="dxa"/>
              <w:right w:w="105" w:type="dxa"/>
            </w:tcMar>
            <w:vAlign w:val="center"/>
          </w:tcPr>
          <w:p w:rsidR="49D790FA" w:rsidP="566B6DDF" w:rsidRDefault="49D790FA" w14:paraId="167AD2C3" w14:textId="2D00BE2B">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r w:rsidR="49D790FA" w:rsidTr="566B6DDF" w14:paraId="3DB42D4C">
        <w:trPr>
          <w:trHeight w:val="555"/>
        </w:trPr>
        <w:tc>
          <w:tcPr>
            <w:tcW w:w="2430" w:type="dxa"/>
            <w:tcBorders>
              <w:left w:val="single" w:sz="6"/>
              <w:bottom w:val="single" w:sz="6"/>
            </w:tcBorders>
            <w:tcMar>
              <w:left w:w="105" w:type="dxa"/>
              <w:right w:w="105" w:type="dxa"/>
            </w:tcMar>
            <w:vAlign w:val="center"/>
          </w:tcPr>
          <w:p w:rsidR="49D790FA" w:rsidP="566B6DDF" w:rsidRDefault="49D790FA" w14:paraId="7A220F28" w14:textId="024E6D84">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566B6DDF" w:rsidR="566B6DDF">
              <w:rPr>
                <w:rFonts w:ascii="Century Gothic" w:hAnsi="Century Gothic" w:eastAsia="Century Gothic" w:cs="Century Gothic"/>
                <w:b w:val="1"/>
                <w:bCs w:val="1"/>
                <w:i w:val="0"/>
                <w:iCs w:val="0"/>
                <w:caps w:val="0"/>
                <w:smallCaps w:val="0"/>
                <w:color w:val="auto"/>
                <w:sz w:val="24"/>
                <w:szCs w:val="24"/>
                <w:lang w:val="en-GB"/>
              </w:rPr>
              <w:t>COMMITTEE POSITION/TITTLE:</w:t>
            </w:r>
          </w:p>
        </w:tc>
        <w:tc>
          <w:tcPr>
            <w:tcW w:w="6570" w:type="dxa"/>
            <w:tcBorders>
              <w:bottom w:val="single" w:sz="6"/>
              <w:right w:val="single" w:sz="6"/>
            </w:tcBorders>
            <w:tcMar>
              <w:left w:w="105" w:type="dxa"/>
              <w:right w:w="105" w:type="dxa"/>
            </w:tcMar>
            <w:vAlign w:val="center"/>
          </w:tcPr>
          <w:p w:rsidR="49D790FA" w:rsidP="566B6DDF" w:rsidRDefault="49D790FA" w14:paraId="20B62520" w14:textId="08613644">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bl>
    <w:p w:rsidR="74B96A81" w:rsidP="566B6DDF" w:rsidRDefault="74B96A81" w14:paraId="0675EB68" w14:textId="6DAF717E">
      <w:pPr>
        <w:pStyle w:val="Normal"/>
        <w:spacing w:line="276" w:lineRule="auto"/>
        <w:jc w:val="both"/>
        <w:rPr>
          <w:rFonts w:ascii="Century Gothic" w:hAnsi="Century Gothic" w:eastAsia="Century Gothic" w:cs="Century Gothic"/>
          <w:color w:val="auto"/>
        </w:rPr>
      </w:pPr>
    </w:p>
    <w:p w:rsidR="61B1D2D1" w:rsidP="566B6DDF" w:rsidRDefault="61B1D2D1" w14:paraId="31D9221B" w14:textId="58D681AD">
      <w:pPr>
        <w:pBdr>
          <w:bottom w:val="single" w:color="000000" w:sz="6" w:space="1"/>
        </w:pBd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61B1D2D1" w:rsidP="566B6DDF" w:rsidRDefault="61B1D2D1" w14:paraId="1DED8035" w14:textId="52445A2A">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66B6DDF" w:rsidR="566B6DD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 SPORTS AWARD PANEL GROUP USE ONLY</w:t>
      </w:r>
    </w:p>
    <w:p w:rsidR="61B1D2D1" w:rsidP="566B6DDF" w:rsidRDefault="61B1D2D1" w14:paraId="675D0F1F" w14:textId="1EEBBBCD">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This application is to be </w:t>
      </w:r>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submitted</w:t>
      </w:r>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w:t>
      </w:r>
      <w:hyperlink r:id="R68e1d21cec9245ea">
        <w:r w:rsidRPr="566B6DDF" w:rsidR="566B6DDF">
          <w:rPr>
            <w:rStyle w:val="Hyperlink"/>
            <w:rFonts w:ascii="Century Gothic" w:hAnsi="Century Gothic" w:eastAsia="Century Gothic" w:cs="Century Gothic"/>
            <w:b w:val="0"/>
            <w:bCs w:val="0"/>
            <w:i w:val="0"/>
            <w:iCs w:val="0"/>
            <w:caps w:val="0"/>
            <w:smallCaps w:val="0"/>
            <w:strike w:val="0"/>
            <w:dstrike w:val="0"/>
            <w:noProof w:val="0"/>
            <w:sz w:val="24"/>
            <w:szCs w:val="24"/>
            <w:lang w:val="en-GB"/>
          </w:rPr>
          <w:t>blades@essex.ac.uk</w:t>
        </w:r>
      </w:hyperlink>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hyperlink r:id="R7278619c66fe436c">
        <w:r w:rsidRPr="566B6DDF" w:rsidR="566B6DDF">
          <w:rPr>
            <w:rStyle w:val="Hyperlink"/>
            <w:rFonts w:ascii="Century Gothic" w:hAnsi="Century Gothic" w:eastAsia="Century Gothic" w:cs="Century Gothic"/>
            <w:b w:val="0"/>
            <w:bCs w:val="0"/>
            <w:i w:val="0"/>
            <w:iCs w:val="0"/>
            <w:caps w:val="0"/>
            <w:smallCaps w:val="0"/>
            <w:strike w:val="0"/>
            <w:dstrike w:val="0"/>
            <w:noProof w:val="0"/>
            <w:sz w:val="24"/>
            <w:szCs w:val="24"/>
            <w:lang w:val="en-GB"/>
          </w:rPr>
          <w:t>vpactivities@essex.ac.uk</w:t>
        </w:r>
      </w:hyperlink>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will verify the details and </w:t>
      </w:r>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forward</w:t>
      </w:r>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 application to the Sports Awards Panel Group for approval, whose decision is </w:t>
      </w:r>
      <w:r w:rsidRPr="566B6DDF" w:rsidR="566B6DD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FINAL</w:t>
      </w:r>
      <w:r w:rsidRPr="566B6DDF" w:rsidR="566B6D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61B1D2D1" w:rsidP="566B6DDF" w:rsidRDefault="61B1D2D1" w14:paraId="3885B68F" w14:textId="5BEE5A85">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66B6DDF" w:rsidR="566B6DD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FORMS SUBMITTED AFTER 12:00 Monday 23rd March 2026 WILL NOT BE CONSIDERED.</w:t>
      </w:r>
    </w:p>
    <w:p w:rsidR="00FB188B" w:rsidP="566B6DDF" w:rsidRDefault="00FB188B" w14:paraId="67E9B5D3" w14:textId="77777777">
      <w:pPr>
        <w:spacing w:line="276" w:lineRule="auto"/>
        <w:jc w:val="both"/>
        <w:rPr>
          <w:rFonts w:ascii="Century Gothic" w:hAnsi="Century Gothic" w:eastAsia="Century Gothic" w:cs="Century Gothic"/>
        </w:rPr>
      </w:pPr>
    </w:p>
    <w:sectPr w:rsidR="00FB188B">
      <w:pgSz w:w="11906" w:h="16838" w:orient="portrait"/>
      <w:pgMar w:top="1440" w:right="1440" w:bottom="1440" w:left="1440" w:header="708" w:footer="708" w:gutter="0"/>
      <w:cols w:space="708"/>
      <w:docGrid w:linePitch="360"/>
      <w:headerReference w:type="default" r:id="Ra0246dc465fd45c8"/>
      <w:footerReference w:type="default" r:id="Rc0971857504b4fb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ook w:val="06A0" w:firstRow="1" w:lastRow="0" w:firstColumn="1" w:lastColumn="0" w:noHBand="1" w:noVBand="1"/>
    </w:tblPr>
    <w:tblGrid>
      <w:gridCol w:w="960"/>
      <w:gridCol w:w="7145"/>
      <w:gridCol w:w="910"/>
    </w:tblGrid>
    <w:tr w:rsidR="61B1D2D1" w:rsidTr="59AEABD4" w14:paraId="3BA43ACD">
      <w:trPr>
        <w:trHeight w:val="300"/>
      </w:trPr>
      <w:tc>
        <w:tcPr>
          <w:tcW w:w="960" w:type="dxa"/>
          <w:tcMar/>
        </w:tcPr>
        <w:p w:rsidR="61B1D2D1" w:rsidP="61B1D2D1" w:rsidRDefault="61B1D2D1" w14:paraId="1AE6DE1A" w14:textId="2B63A6F1">
          <w:pPr>
            <w:pStyle w:val="Header"/>
            <w:bidi w:val="0"/>
            <w:ind w:left="-115"/>
            <w:jc w:val="left"/>
          </w:pPr>
        </w:p>
      </w:tc>
      <w:tc>
        <w:tcPr>
          <w:tcW w:w="7145" w:type="dxa"/>
          <w:tcMar/>
        </w:tcPr>
        <w:p w:rsidR="61B1D2D1" w:rsidP="59AEABD4" w:rsidRDefault="61B1D2D1" w14:paraId="0B864FF6" w14:textId="509F7FF1">
          <w:pPr>
            <w:spacing w:after="0" w:line="240" w:lineRule="auto"/>
            <w:jc w:val="center"/>
            <w:rPr>
              <w:rFonts w:ascii="Century Gothic" w:hAnsi="Century Gothic" w:eastAsia="Century Gothic" w:cs="Century Gothic"/>
              <w:b w:val="1"/>
              <w:bCs w:val="1"/>
              <w:u w:val="none"/>
            </w:rPr>
          </w:pPr>
          <w:r w:rsidRPr="59AEABD4" w:rsidR="59AEABD4">
            <w:rPr>
              <w:rFonts w:ascii="Century Gothic" w:hAnsi="Century Gothic" w:eastAsia="Century Gothic" w:cs="Century Gothic"/>
              <w:b w:val="1"/>
              <w:bCs w:val="1"/>
              <w:u w:val="none"/>
            </w:rPr>
            <w:t>SOCIAL CLUB OF THE YEAR AWARD</w:t>
          </w:r>
        </w:p>
      </w:tc>
      <w:tc>
        <w:tcPr>
          <w:tcW w:w="910" w:type="dxa"/>
          <w:tcMar/>
        </w:tcPr>
        <w:p w:rsidR="61B1D2D1" w:rsidP="61B1D2D1" w:rsidRDefault="61B1D2D1" w14:paraId="24197F86" w14:textId="0AB3B596">
          <w:pPr>
            <w:pStyle w:val="Header"/>
            <w:bidi w:val="0"/>
            <w:ind w:right="-115"/>
            <w:jc w:val="right"/>
          </w:pPr>
        </w:p>
      </w:tc>
    </w:tr>
  </w:tbl>
  <w:p w:rsidR="61B1D2D1" w:rsidP="61B1D2D1" w:rsidRDefault="61B1D2D1" w14:paraId="6559F717" w14:textId="08F4EC1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1B1D2D1" w:rsidTr="61B1D2D1" w14:paraId="0EF4A4C3">
      <w:trPr>
        <w:trHeight w:val="300"/>
      </w:trPr>
      <w:tc>
        <w:tcPr>
          <w:tcW w:w="3005" w:type="dxa"/>
          <w:tcMar/>
        </w:tcPr>
        <w:p w:rsidR="61B1D2D1" w:rsidP="61B1D2D1" w:rsidRDefault="61B1D2D1" w14:paraId="24EBFB56" w14:textId="43DF2B0C">
          <w:pPr>
            <w:pStyle w:val="Header"/>
            <w:bidi w:val="0"/>
            <w:ind w:left="-115"/>
            <w:jc w:val="left"/>
          </w:pPr>
        </w:p>
      </w:tc>
      <w:tc>
        <w:tcPr>
          <w:tcW w:w="3005" w:type="dxa"/>
          <w:tcMar/>
        </w:tcPr>
        <w:p w:rsidR="61B1D2D1" w:rsidP="61B1D2D1" w:rsidRDefault="61B1D2D1" w14:paraId="7E21C4C6" w14:textId="341D9615">
          <w:pPr>
            <w:pStyle w:val="Header"/>
            <w:bidi w:val="0"/>
            <w:jc w:val="center"/>
          </w:pPr>
          <w:r>
            <w:drawing>
              <wp:inline wp14:editId="6B7F5B35" wp14:anchorId="4FDBEA5C">
                <wp:extent cx="952500" cy="952500"/>
                <wp:effectExtent l="0" t="0" r="0" b="0"/>
                <wp:docPr id="19608091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60809169" name="Picture 196080916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5369337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tc>
      <w:tc>
        <w:tcPr>
          <w:tcW w:w="3005" w:type="dxa"/>
          <w:tcMar/>
        </w:tcPr>
        <w:p w:rsidR="61B1D2D1" w:rsidP="61B1D2D1" w:rsidRDefault="61B1D2D1" w14:paraId="41492F9B" w14:textId="51691691">
          <w:pPr>
            <w:pStyle w:val="Header"/>
            <w:bidi w:val="0"/>
            <w:ind w:right="-115"/>
            <w:jc w:val="right"/>
          </w:pPr>
        </w:p>
      </w:tc>
    </w:tr>
  </w:tbl>
  <w:p w:rsidR="61B1D2D1" w:rsidP="61B1D2D1" w:rsidRDefault="61B1D2D1" w14:paraId="17DBFB49" w14:textId="4456EE4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C28"/>
    <w:multiLevelType w:val="hybridMultilevel"/>
    <w:tmpl w:val="F7F899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333291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3D"/>
    <w:rsid w:val="0000399C"/>
    <w:rsid w:val="000B69DC"/>
    <w:rsid w:val="000C797C"/>
    <w:rsid w:val="001E5B81"/>
    <w:rsid w:val="002F5E6B"/>
    <w:rsid w:val="0033795D"/>
    <w:rsid w:val="00384631"/>
    <w:rsid w:val="003B7F3F"/>
    <w:rsid w:val="0057409F"/>
    <w:rsid w:val="005B214A"/>
    <w:rsid w:val="005C62AA"/>
    <w:rsid w:val="005E3C06"/>
    <w:rsid w:val="00652F49"/>
    <w:rsid w:val="0066237F"/>
    <w:rsid w:val="00672161"/>
    <w:rsid w:val="006C320A"/>
    <w:rsid w:val="007702FC"/>
    <w:rsid w:val="00815D8E"/>
    <w:rsid w:val="008D50FA"/>
    <w:rsid w:val="008E4102"/>
    <w:rsid w:val="009B7163"/>
    <w:rsid w:val="00AE2212"/>
    <w:rsid w:val="00B20890"/>
    <w:rsid w:val="00B35DF6"/>
    <w:rsid w:val="00B83671"/>
    <w:rsid w:val="00B90E3D"/>
    <w:rsid w:val="00C31E32"/>
    <w:rsid w:val="00D119E1"/>
    <w:rsid w:val="00F577EA"/>
    <w:rsid w:val="00FB188B"/>
    <w:rsid w:val="175FF96F"/>
    <w:rsid w:val="176681B6"/>
    <w:rsid w:val="1A860379"/>
    <w:rsid w:val="1B2EEB16"/>
    <w:rsid w:val="230677A7"/>
    <w:rsid w:val="42B7873B"/>
    <w:rsid w:val="43C962B6"/>
    <w:rsid w:val="49D790FA"/>
    <w:rsid w:val="566B6DDF"/>
    <w:rsid w:val="59AEABD4"/>
    <w:rsid w:val="5BFF42E5"/>
    <w:rsid w:val="61B1D2D1"/>
    <w:rsid w:val="68F1F965"/>
    <w:rsid w:val="6B82F2E3"/>
    <w:rsid w:val="6D90B76C"/>
    <w:rsid w:val="72E7C1E8"/>
    <w:rsid w:val="74B96A81"/>
    <w:rsid w:val="7EB0A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F6556"/>
  <w15:chartTrackingRefBased/>
  <w15:docId w15:val="{24871929-D880-46E3-9DFF-986881C2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0E3D"/>
  </w:style>
  <w:style w:type="paragraph" w:styleId="Heading1">
    <w:name w:val="heading 1"/>
    <w:basedOn w:val="Normal"/>
    <w:next w:val="Normal"/>
    <w:link w:val="Heading1Char"/>
    <w:uiPriority w:val="9"/>
    <w:qFormat/>
    <w:rsid w:val="00B90E3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E3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E3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0E3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0E3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0E3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0E3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0E3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0E3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0E3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0E3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0E3D"/>
    <w:rPr>
      <w:rFonts w:eastAsiaTheme="majorEastAsia" w:cstheme="majorBidi"/>
      <w:color w:val="272727" w:themeColor="text1" w:themeTint="D8"/>
    </w:rPr>
  </w:style>
  <w:style w:type="paragraph" w:styleId="Title">
    <w:name w:val="Title"/>
    <w:basedOn w:val="Normal"/>
    <w:next w:val="Normal"/>
    <w:link w:val="TitleChar"/>
    <w:uiPriority w:val="10"/>
    <w:qFormat/>
    <w:rsid w:val="00B90E3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0E3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0E3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0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E3D"/>
    <w:pPr>
      <w:spacing w:before="160"/>
      <w:jc w:val="center"/>
    </w:pPr>
    <w:rPr>
      <w:i/>
      <w:iCs/>
      <w:color w:val="404040" w:themeColor="text1" w:themeTint="BF"/>
    </w:rPr>
  </w:style>
  <w:style w:type="character" w:styleId="QuoteChar" w:customStyle="1">
    <w:name w:val="Quote Char"/>
    <w:basedOn w:val="DefaultParagraphFont"/>
    <w:link w:val="Quote"/>
    <w:uiPriority w:val="29"/>
    <w:rsid w:val="00B90E3D"/>
    <w:rPr>
      <w:i/>
      <w:iCs/>
      <w:color w:val="404040" w:themeColor="text1" w:themeTint="BF"/>
    </w:rPr>
  </w:style>
  <w:style w:type="paragraph" w:styleId="ListParagraph">
    <w:name w:val="List Paragraph"/>
    <w:basedOn w:val="Normal"/>
    <w:uiPriority w:val="34"/>
    <w:qFormat/>
    <w:rsid w:val="00B90E3D"/>
    <w:pPr>
      <w:ind w:left="720"/>
      <w:contextualSpacing/>
    </w:pPr>
  </w:style>
  <w:style w:type="character" w:styleId="IntenseEmphasis">
    <w:name w:val="Intense Emphasis"/>
    <w:basedOn w:val="DefaultParagraphFont"/>
    <w:uiPriority w:val="21"/>
    <w:qFormat/>
    <w:rsid w:val="00B90E3D"/>
    <w:rPr>
      <w:i/>
      <w:iCs/>
      <w:color w:val="0F4761" w:themeColor="accent1" w:themeShade="BF"/>
    </w:rPr>
  </w:style>
  <w:style w:type="paragraph" w:styleId="IntenseQuote">
    <w:name w:val="Intense Quote"/>
    <w:basedOn w:val="Normal"/>
    <w:next w:val="Normal"/>
    <w:link w:val="IntenseQuoteChar"/>
    <w:uiPriority w:val="30"/>
    <w:qFormat/>
    <w:rsid w:val="00B90E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0E3D"/>
    <w:rPr>
      <w:i/>
      <w:iCs/>
      <w:color w:val="0F4761" w:themeColor="accent1" w:themeShade="BF"/>
    </w:rPr>
  </w:style>
  <w:style w:type="character" w:styleId="IntenseReference">
    <w:name w:val="Intense Reference"/>
    <w:basedOn w:val="DefaultParagraphFont"/>
    <w:uiPriority w:val="32"/>
    <w:qFormat/>
    <w:rsid w:val="00B90E3D"/>
    <w:rPr>
      <w:b/>
      <w:bCs/>
      <w:smallCaps/>
      <w:color w:val="0F4761" w:themeColor="accent1" w:themeShade="BF"/>
      <w:spacing w:val="5"/>
    </w:rPr>
  </w:style>
  <w:style w:type="character" w:styleId="Hyperlink">
    <w:name w:val="Hyperlink"/>
    <w:basedOn w:val="DefaultParagraphFont"/>
    <w:uiPriority w:val="99"/>
    <w:unhideWhenUsed/>
    <w:rsid w:val="00B90E3D"/>
    <w:rPr>
      <w:color w:val="467886" w:themeColor="hyperlink"/>
      <w:u w:val="single"/>
    </w:rPr>
  </w:style>
  <w:style w:type="paragraph" w:styleId="Header">
    <w:uiPriority w:val="99"/>
    <w:name w:val="header"/>
    <w:basedOn w:val="Normal"/>
    <w:unhideWhenUsed/>
    <w:rsid w:val="61B1D2D1"/>
    <w:pPr>
      <w:tabs>
        <w:tab w:val="center" w:leader="none" w:pos="4680"/>
        <w:tab w:val="right" w:leader="none" w:pos="9360"/>
      </w:tabs>
      <w:spacing w:after="0" w:line="240" w:lineRule="auto"/>
    </w:pPr>
  </w:style>
  <w:style w:type="paragraph" w:styleId="Footer">
    <w:uiPriority w:val="99"/>
    <w:name w:val="footer"/>
    <w:basedOn w:val="Normal"/>
    <w:unhideWhenUsed/>
    <w:rsid w:val="61B1D2D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7099">
      <w:bodyDiv w:val="1"/>
      <w:marLeft w:val="0"/>
      <w:marRight w:val="0"/>
      <w:marTop w:val="0"/>
      <w:marBottom w:val="0"/>
      <w:divBdr>
        <w:top w:val="none" w:sz="0" w:space="0" w:color="auto"/>
        <w:left w:val="none" w:sz="0" w:space="0" w:color="auto"/>
        <w:bottom w:val="none" w:sz="0" w:space="0" w:color="auto"/>
        <w:right w:val="none" w:sz="0" w:space="0" w:color="auto"/>
      </w:divBdr>
    </w:div>
    <w:div w:id="17242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eader" Target="header.xml" Id="Ra0246dc465fd45c8" /><Relationship Type="http://schemas.openxmlformats.org/officeDocument/2006/relationships/footer" Target="footer.xml" Id="Rc0971857504b4fb1" /><Relationship Type="http://schemas.microsoft.com/office/2011/relationships/people" Target="people.xml" Id="R347f0d690b284ba8" /><Relationship Type="http://schemas.microsoft.com/office/2011/relationships/commentsExtended" Target="commentsExtended.xml" Id="Rf07f8b527d8549ae" /><Relationship Type="http://schemas.microsoft.com/office/2016/09/relationships/commentsIds" Target="commentsIds.xml" Id="R0d33eb3d18d1486e" /><Relationship Type="http://schemas.openxmlformats.org/officeDocument/2006/relationships/hyperlink" Target="mailto:blades@essex.ac.uk" TargetMode="External" Id="R0cbc05b1ded04371" /><Relationship Type="http://schemas.openxmlformats.org/officeDocument/2006/relationships/hyperlink" Target="mailto:vpactivities@essex.ac.uk" TargetMode="External" Id="Rac6ce359e65f4523" /><Relationship Type="http://schemas.openxmlformats.org/officeDocument/2006/relationships/hyperlink" Target="mailto:blades@essex.ac.uk" TargetMode="External" Id="R68e1d21cec9245ea" /><Relationship Type="http://schemas.openxmlformats.org/officeDocument/2006/relationships/hyperlink" Target="mailto:vpactivities@essex.ac.uk" TargetMode="External" Id="R7278619c66fe436c" /></Relationships>
</file>

<file path=word/_rels/header.xml.rels>&#65279;<?xml version="1.0" encoding="utf-8"?><Relationships xmlns="http://schemas.openxmlformats.org/package/2006/relationships"><Relationship Type="http://schemas.openxmlformats.org/officeDocument/2006/relationships/image" Target="/media/image.png" Id="rId5536933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Dominic S</dc:creator>
  <keywords/>
  <dc:description/>
  <lastModifiedBy>Mortier, Hannah R</lastModifiedBy>
  <revision>39</revision>
  <dcterms:created xsi:type="dcterms:W3CDTF">2025-03-23T15:25:00.0000000Z</dcterms:created>
  <dcterms:modified xsi:type="dcterms:W3CDTF">2026-02-20T10:40:05.9016366Z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359f26afb58ab537cb21e07084018487f2f4236c2cad9f872f5bc01247622716</vt:lpwstr>
  </property>
</Properties>
</file>