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93" w:rsidRDefault="000B7D93">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6BF6D0E2" wp14:editId="76B85101">
            <wp:simplePos x="0" y="0"/>
            <wp:positionH relativeFrom="column">
              <wp:posOffset>2129790</wp:posOffset>
            </wp:positionH>
            <wp:positionV relativeFrom="paragraph">
              <wp:posOffset>-236220</wp:posOffset>
            </wp:positionV>
            <wp:extent cx="1334770" cy="13760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770" cy="1376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B7D93" w:rsidRDefault="000B7D93" w:rsidP="000B7D93"/>
    <w:p w:rsidR="000B7D93" w:rsidRDefault="000B7D93" w:rsidP="000B7D93">
      <w:pPr>
        <w:tabs>
          <w:tab w:val="left" w:pos="3161"/>
        </w:tabs>
      </w:pPr>
      <w:r>
        <w:tab/>
      </w:r>
    </w:p>
    <w:p w:rsidR="000B7D93" w:rsidRDefault="000B7D93" w:rsidP="000B7D93"/>
    <w:p w:rsidR="001970FB" w:rsidRDefault="001970FB" w:rsidP="000B7D93"/>
    <w:p w:rsidR="00004882" w:rsidRDefault="007D1074" w:rsidP="00004882">
      <w:pPr>
        <w:widowControl w:val="0"/>
        <w:rPr>
          <w:rFonts w:ascii="Century Gothic" w:hAnsi="Century Gothic"/>
          <w:b/>
          <w:bCs/>
          <w:sz w:val="24"/>
          <w:szCs w:val="24"/>
        </w:rPr>
      </w:pPr>
      <w:r>
        <w:rPr>
          <w:rFonts w:ascii="Century Gothic" w:hAnsi="Century Gothic"/>
          <w:b/>
          <w:bCs/>
          <w:sz w:val="24"/>
          <w:szCs w:val="24"/>
        </w:rPr>
        <w:t xml:space="preserve">What </w:t>
      </w:r>
      <w:r w:rsidR="001458EF">
        <w:rPr>
          <w:rFonts w:ascii="Century Gothic" w:hAnsi="Century Gothic"/>
          <w:b/>
          <w:bCs/>
          <w:sz w:val="24"/>
          <w:szCs w:val="24"/>
        </w:rPr>
        <w:t>is Substance Misuse?</w:t>
      </w:r>
    </w:p>
    <w:p w:rsidR="00BB37EA" w:rsidRPr="001458EF" w:rsidRDefault="001458EF" w:rsidP="001458EF">
      <w:pPr>
        <w:widowControl w:val="0"/>
        <w:rPr>
          <w:rFonts w:cstheme="minorHAnsi"/>
          <w:bCs/>
          <w:sz w:val="24"/>
          <w:szCs w:val="24"/>
        </w:rPr>
      </w:pPr>
      <w:r w:rsidRPr="001458EF">
        <w:rPr>
          <w:rFonts w:cstheme="minorHAnsi"/>
          <w:bCs/>
          <w:sz w:val="24"/>
          <w:szCs w:val="24"/>
        </w:rPr>
        <w:t>Substance misuse occurs when a person is using alcohol or other drugs to an extent that causes short or long term harm. It is dependent on how their use affects their life and those around them. Substance misuse is most commonly thought of as alcohol or drug dependence, but can also involve the short term problems caused by intoxication.</w:t>
      </w:r>
    </w:p>
    <w:p w:rsidR="001458EF" w:rsidRDefault="00004882" w:rsidP="0057783F">
      <w:pPr>
        <w:widowControl w:val="0"/>
        <w:spacing w:line="280" w:lineRule="auto"/>
        <w:rPr>
          <w:rFonts w:ascii="Century Gothic" w:hAnsi="Century Gothic"/>
          <w:b/>
          <w:bCs/>
          <w:sz w:val="24"/>
          <w:szCs w:val="24"/>
        </w:rPr>
      </w:pPr>
      <w:r>
        <w:rPr>
          <w:rFonts w:ascii="Century Gothic" w:hAnsi="Century Gothic"/>
          <w:b/>
          <w:bCs/>
          <w:sz w:val="24"/>
          <w:szCs w:val="24"/>
        </w:rPr>
        <w:t>Symptoms</w:t>
      </w:r>
      <w:r w:rsidR="001458EF">
        <w:rPr>
          <w:rFonts w:ascii="Century Gothic" w:hAnsi="Century Gothic"/>
          <w:b/>
          <w:bCs/>
          <w:sz w:val="24"/>
          <w:szCs w:val="24"/>
        </w:rPr>
        <w:t>: Dependence syndrome</w:t>
      </w:r>
    </w:p>
    <w:p w:rsidR="001458EF" w:rsidRPr="00D37395" w:rsidRDefault="001458EF" w:rsidP="0057783F">
      <w:pPr>
        <w:widowControl w:val="0"/>
        <w:spacing w:line="280" w:lineRule="auto"/>
        <w:rPr>
          <w:rFonts w:cstheme="minorHAnsi"/>
          <w:bCs/>
          <w:sz w:val="24"/>
          <w:szCs w:val="24"/>
        </w:rPr>
      </w:pPr>
      <w:r w:rsidRPr="00D37395">
        <w:rPr>
          <w:rFonts w:cstheme="minorHAnsi"/>
          <w:bCs/>
          <w:sz w:val="24"/>
          <w:szCs w:val="24"/>
        </w:rPr>
        <w:t>Dependence syndrome is when a person has become physically or psychologically dependent on using a substance</w:t>
      </w:r>
      <w:r w:rsidR="00D37395" w:rsidRPr="00D37395">
        <w:rPr>
          <w:rFonts w:cstheme="minorHAnsi"/>
          <w:bCs/>
          <w:sz w:val="24"/>
          <w:szCs w:val="24"/>
        </w:rPr>
        <w:t>, often having the following experiences</w:t>
      </w:r>
    </w:p>
    <w:p w:rsidR="00D37395" w:rsidRPr="00D37395" w:rsidRDefault="00D37395" w:rsidP="00D37395">
      <w:pPr>
        <w:pStyle w:val="ListParagraph"/>
        <w:widowControl w:val="0"/>
        <w:numPr>
          <w:ilvl w:val="0"/>
          <w:numId w:val="22"/>
        </w:numPr>
        <w:spacing w:line="280" w:lineRule="auto"/>
        <w:rPr>
          <w:rFonts w:cstheme="minorHAnsi"/>
          <w:bCs/>
          <w:sz w:val="24"/>
          <w:szCs w:val="24"/>
        </w:rPr>
      </w:pPr>
      <w:r w:rsidRPr="00D37395">
        <w:rPr>
          <w:rFonts w:cstheme="minorHAnsi"/>
          <w:bCs/>
          <w:sz w:val="24"/>
          <w:szCs w:val="24"/>
        </w:rPr>
        <w:t>Craving to use the substance</w:t>
      </w:r>
    </w:p>
    <w:p w:rsidR="00D37395" w:rsidRPr="00D37395" w:rsidRDefault="00D37395" w:rsidP="00D37395">
      <w:pPr>
        <w:pStyle w:val="ListParagraph"/>
        <w:widowControl w:val="0"/>
        <w:numPr>
          <w:ilvl w:val="0"/>
          <w:numId w:val="22"/>
        </w:numPr>
        <w:spacing w:line="280" w:lineRule="auto"/>
        <w:rPr>
          <w:rFonts w:cstheme="minorHAnsi"/>
          <w:bCs/>
          <w:sz w:val="24"/>
          <w:szCs w:val="24"/>
        </w:rPr>
      </w:pPr>
      <w:r w:rsidRPr="00D37395">
        <w:rPr>
          <w:rFonts w:cstheme="minorHAnsi"/>
          <w:bCs/>
          <w:sz w:val="24"/>
          <w:szCs w:val="24"/>
        </w:rPr>
        <w:t>Difficulties in controlling how much they take, takin larger amounts than intended or using it in times that make work, home or school responsibilities difficult to fulfil</w:t>
      </w:r>
    </w:p>
    <w:p w:rsidR="00D37395" w:rsidRPr="00D37395" w:rsidRDefault="00D37395" w:rsidP="00D37395">
      <w:pPr>
        <w:pStyle w:val="ListParagraph"/>
        <w:widowControl w:val="0"/>
        <w:numPr>
          <w:ilvl w:val="0"/>
          <w:numId w:val="22"/>
        </w:numPr>
        <w:spacing w:line="280" w:lineRule="auto"/>
        <w:rPr>
          <w:rFonts w:cstheme="minorHAnsi"/>
          <w:bCs/>
          <w:sz w:val="24"/>
          <w:szCs w:val="24"/>
        </w:rPr>
      </w:pPr>
      <w:r w:rsidRPr="00D37395">
        <w:rPr>
          <w:rFonts w:cstheme="minorHAnsi"/>
          <w:bCs/>
          <w:sz w:val="24"/>
          <w:szCs w:val="24"/>
        </w:rPr>
        <w:t xml:space="preserve">Withdrawal symptoms when substance use is stopped, or the substance is needed to avoid withdrawal symptoms </w:t>
      </w:r>
    </w:p>
    <w:p w:rsidR="00D37395" w:rsidRPr="00D37395" w:rsidRDefault="00D37395" w:rsidP="00D37395">
      <w:pPr>
        <w:pStyle w:val="ListParagraph"/>
        <w:widowControl w:val="0"/>
        <w:numPr>
          <w:ilvl w:val="0"/>
          <w:numId w:val="22"/>
        </w:numPr>
        <w:spacing w:line="280" w:lineRule="auto"/>
        <w:rPr>
          <w:rFonts w:cstheme="minorHAnsi"/>
          <w:bCs/>
          <w:sz w:val="24"/>
          <w:szCs w:val="24"/>
        </w:rPr>
      </w:pPr>
      <w:r w:rsidRPr="00D37395">
        <w:rPr>
          <w:rFonts w:cstheme="minorHAnsi"/>
          <w:bCs/>
          <w:sz w:val="24"/>
          <w:szCs w:val="24"/>
        </w:rPr>
        <w:t>Tolerance for the substance, needing to use an increased amount to get the same effect</w:t>
      </w:r>
    </w:p>
    <w:p w:rsidR="00D37395" w:rsidRPr="00D37395" w:rsidRDefault="00D37395" w:rsidP="00D37395">
      <w:pPr>
        <w:pStyle w:val="ListParagraph"/>
        <w:widowControl w:val="0"/>
        <w:numPr>
          <w:ilvl w:val="0"/>
          <w:numId w:val="22"/>
        </w:numPr>
        <w:spacing w:line="280" w:lineRule="auto"/>
        <w:rPr>
          <w:rFonts w:cstheme="minorHAnsi"/>
          <w:bCs/>
          <w:sz w:val="24"/>
          <w:szCs w:val="24"/>
        </w:rPr>
      </w:pPr>
      <w:r w:rsidRPr="00D37395">
        <w:rPr>
          <w:rFonts w:cstheme="minorHAnsi"/>
          <w:bCs/>
          <w:sz w:val="24"/>
          <w:szCs w:val="24"/>
        </w:rPr>
        <w:t>Neglect of previously enjoyed interests due to substance use</w:t>
      </w:r>
    </w:p>
    <w:p w:rsidR="00D37395" w:rsidRDefault="00D37395" w:rsidP="00D37395">
      <w:pPr>
        <w:pStyle w:val="ListParagraph"/>
        <w:widowControl w:val="0"/>
        <w:numPr>
          <w:ilvl w:val="0"/>
          <w:numId w:val="22"/>
        </w:numPr>
        <w:spacing w:line="280" w:lineRule="auto"/>
        <w:rPr>
          <w:rFonts w:cstheme="minorHAnsi"/>
          <w:bCs/>
          <w:sz w:val="24"/>
          <w:szCs w:val="24"/>
        </w:rPr>
      </w:pPr>
      <w:r w:rsidRPr="00D37395">
        <w:rPr>
          <w:rFonts w:cstheme="minorHAnsi"/>
          <w:bCs/>
          <w:sz w:val="24"/>
          <w:szCs w:val="24"/>
        </w:rPr>
        <w:t>Continuing with substance abuse despite evidence of its harmful effects</w:t>
      </w:r>
    </w:p>
    <w:p w:rsidR="00D37395" w:rsidRDefault="00D37395" w:rsidP="00D37395">
      <w:pPr>
        <w:widowControl w:val="0"/>
        <w:spacing w:line="280" w:lineRule="auto"/>
        <w:rPr>
          <w:rFonts w:cstheme="minorHAnsi"/>
          <w:bCs/>
          <w:sz w:val="24"/>
          <w:szCs w:val="24"/>
        </w:rPr>
      </w:pPr>
      <w:r>
        <w:rPr>
          <w:rFonts w:cstheme="minorHAnsi"/>
          <w:bCs/>
          <w:sz w:val="24"/>
          <w:szCs w:val="24"/>
        </w:rPr>
        <w:t xml:space="preserve">Harmful use can also be an issue, when a person is not fully dependent on the substance but show a clear pattern of using the drug that is causing damage to their health. Such as contracting diseases from injecting drugs, or having periods of depression after heavy alcohol use. </w:t>
      </w:r>
    </w:p>
    <w:p w:rsidR="00D37395" w:rsidRPr="008B5C3C" w:rsidRDefault="006C33CE" w:rsidP="00D37395">
      <w:pPr>
        <w:widowControl w:val="0"/>
        <w:spacing w:line="280" w:lineRule="auto"/>
        <w:rPr>
          <w:rFonts w:cstheme="minorHAnsi"/>
          <w:bCs/>
          <w:sz w:val="24"/>
          <w:szCs w:val="24"/>
        </w:rPr>
      </w:pPr>
      <w:r>
        <w:rPr>
          <w:rFonts w:cstheme="minorHAnsi"/>
          <w:b/>
          <w:bCs/>
          <w:sz w:val="24"/>
          <w:szCs w:val="24"/>
        </w:rPr>
        <w:t xml:space="preserve">Alcohol, </w:t>
      </w:r>
      <w:r w:rsidRPr="008B5C3C">
        <w:rPr>
          <w:rFonts w:cstheme="minorHAnsi"/>
          <w:bCs/>
          <w:sz w:val="24"/>
          <w:szCs w:val="24"/>
        </w:rPr>
        <w:t>when causing intoxication, can cause numerous problems</w:t>
      </w:r>
    </w:p>
    <w:p w:rsidR="006C33CE" w:rsidRPr="008B5C3C" w:rsidRDefault="006C33CE" w:rsidP="006C33CE">
      <w:pPr>
        <w:pStyle w:val="ListParagraph"/>
        <w:widowControl w:val="0"/>
        <w:numPr>
          <w:ilvl w:val="0"/>
          <w:numId w:val="23"/>
        </w:numPr>
        <w:spacing w:line="280" w:lineRule="auto"/>
        <w:rPr>
          <w:rFonts w:cstheme="minorHAnsi"/>
          <w:bCs/>
          <w:sz w:val="24"/>
          <w:szCs w:val="24"/>
        </w:rPr>
      </w:pPr>
      <w:r w:rsidRPr="008B5C3C">
        <w:rPr>
          <w:rFonts w:cstheme="minorHAnsi"/>
          <w:bCs/>
          <w:sz w:val="24"/>
          <w:szCs w:val="24"/>
        </w:rPr>
        <w:t>Physical injuries from risky behaviour such as drunk driving</w:t>
      </w:r>
    </w:p>
    <w:p w:rsidR="006C33CE" w:rsidRPr="008B5C3C" w:rsidRDefault="006C33CE" w:rsidP="006C33CE">
      <w:pPr>
        <w:pStyle w:val="ListParagraph"/>
        <w:widowControl w:val="0"/>
        <w:numPr>
          <w:ilvl w:val="0"/>
          <w:numId w:val="23"/>
        </w:numPr>
        <w:spacing w:line="280" w:lineRule="auto"/>
        <w:rPr>
          <w:rFonts w:cstheme="minorHAnsi"/>
          <w:bCs/>
          <w:sz w:val="24"/>
          <w:szCs w:val="24"/>
        </w:rPr>
      </w:pPr>
      <w:r w:rsidRPr="008B5C3C">
        <w:rPr>
          <w:rFonts w:cstheme="minorHAnsi"/>
          <w:bCs/>
          <w:sz w:val="24"/>
          <w:szCs w:val="24"/>
        </w:rPr>
        <w:t>Aggression and antisocial behaviour</w:t>
      </w:r>
    </w:p>
    <w:p w:rsidR="006C33CE" w:rsidRPr="008B5C3C" w:rsidRDefault="006C33CE" w:rsidP="006C33CE">
      <w:pPr>
        <w:pStyle w:val="ListParagraph"/>
        <w:widowControl w:val="0"/>
        <w:numPr>
          <w:ilvl w:val="0"/>
          <w:numId w:val="23"/>
        </w:numPr>
        <w:spacing w:line="280" w:lineRule="auto"/>
        <w:rPr>
          <w:rFonts w:cstheme="minorHAnsi"/>
          <w:bCs/>
          <w:sz w:val="24"/>
          <w:szCs w:val="24"/>
        </w:rPr>
      </w:pPr>
      <w:r w:rsidRPr="008B5C3C">
        <w:rPr>
          <w:rFonts w:cstheme="minorHAnsi"/>
          <w:bCs/>
          <w:sz w:val="24"/>
          <w:szCs w:val="24"/>
        </w:rPr>
        <w:t>Sexual risk taking, and doing things you would not do if sober</w:t>
      </w:r>
    </w:p>
    <w:p w:rsidR="006C33CE" w:rsidRPr="008B5C3C" w:rsidRDefault="006C33CE" w:rsidP="006C33CE">
      <w:pPr>
        <w:pStyle w:val="ListParagraph"/>
        <w:widowControl w:val="0"/>
        <w:numPr>
          <w:ilvl w:val="0"/>
          <w:numId w:val="23"/>
        </w:numPr>
        <w:spacing w:line="280" w:lineRule="auto"/>
        <w:rPr>
          <w:rFonts w:cstheme="minorHAnsi"/>
          <w:bCs/>
          <w:sz w:val="24"/>
          <w:szCs w:val="24"/>
        </w:rPr>
      </w:pPr>
      <w:r w:rsidRPr="008B5C3C">
        <w:rPr>
          <w:rFonts w:cstheme="minorHAnsi"/>
          <w:bCs/>
          <w:sz w:val="24"/>
          <w:szCs w:val="24"/>
        </w:rPr>
        <w:t>Suicide and self-harm, as alcohol amplifies feelings of anxiety, depression or anger</w:t>
      </w:r>
    </w:p>
    <w:p w:rsidR="001458EF" w:rsidRPr="008B5C3C" w:rsidRDefault="006C33CE" w:rsidP="0057783F">
      <w:pPr>
        <w:pStyle w:val="ListParagraph"/>
        <w:widowControl w:val="0"/>
        <w:numPr>
          <w:ilvl w:val="0"/>
          <w:numId w:val="23"/>
        </w:numPr>
        <w:spacing w:line="280" w:lineRule="auto"/>
        <w:rPr>
          <w:rFonts w:cstheme="minorHAnsi"/>
          <w:bCs/>
          <w:sz w:val="24"/>
          <w:szCs w:val="24"/>
        </w:rPr>
      </w:pPr>
      <w:r w:rsidRPr="008B5C3C">
        <w:rPr>
          <w:rFonts w:cstheme="minorHAnsi"/>
          <w:bCs/>
          <w:sz w:val="24"/>
          <w:szCs w:val="24"/>
        </w:rPr>
        <w:t>Long term social problems, physical health problems such as liver disease or brain damag</w:t>
      </w:r>
      <w:r w:rsidR="008B5C3C">
        <w:rPr>
          <w:rFonts w:cstheme="minorHAnsi"/>
          <w:bCs/>
          <w:sz w:val="24"/>
          <w:szCs w:val="24"/>
        </w:rPr>
        <w:t>e</w:t>
      </w:r>
    </w:p>
    <w:p w:rsidR="001458EF" w:rsidRDefault="001458EF" w:rsidP="0057783F">
      <w:pPr>
        <w:widowControl w:val="0"/>
        <w:spacing w:line="280" w:lineRule="auto"/>
        <w:rPr>
          <w:rFonts w:ascii="Century Gothic" w:hAnsi="Century Gothic"/>
          <w:b/>
          <w:bCs/>
          <w:sz w:val="24"/>
          <w:szCs w:val="24"/>
        </w:rPr>
      </w:pPr>
    </w:p>
    <w:p w:rsidR="004C58D2" w:rsidRPr="00BB37EA" w:rsidRDefault="004C58D2" w:rsidP="00BB37EA">
      <w:pPr>
        <w:widowControl w:val="0"/>
        <w:spacing w:after="120" w:line="240" w:lineRule="auto"/>
        <w:rPr>
          <w:rFonts w:cstheme="minorHAnsi"/>
          <w:bCs/>
          <w:sz w:val="24"/>
          <w:szCs w:val="24"/>
        </w:rPr>
      </w:pPr>
      <w:r w:rsidRPr="00BB37EA">
        <w:rPr>
          <w:rFonts w:ascii="Century Gothic" w:hAnsi="Century Gothic"/>
          <w:b/>
          <w:bCs/>
          <w:sz w:val="24"/>
          <w:szCs w:val="24"/>
        </w:rPr>
        <w:t>Treatment:</w:t>
      </w:r>
    </w:p>
    <w:p w:rsidR="00BB37EA" w:rsidRDefault="00123C09" w:rsidP="00BB37EA">
      <w:pPr>
        <w:widowControl w:val="0"/>
        <w:rPr>
          <w:b/>
          <w:lang w:val="en-US"/>
        </w:rPr>
      </w:pPr>
      <w:r w:rsidRPr="00123C09">
        <w:rPr>
          <w:b/>
          <w:sz w:val="24"/>
          <w:szCs w:val="24"/>
        </w:rPr>
        <w:t xml:space="preserve">Medical treatments: </w:t>
      </w:r>
      <w:r w:rsidR="00BB37EA" w:rsidRPr="00123C09">
        <w:rPr>
          <w:b/>
          <w:lang w:val="en-US"/>
        </w:rPr>
        <w:t> </w:t>
      </w:r>
      <w:r w:rsidRPr="00123C09">
        <w:rPr>
          <w:lang w:val="en-US"/>
        </w:rPr>
        <w:t>Brief intervention, withdrawal management, and psychological treatments such as CBT therapy, behavioral therapy, motivational interviewing, and contingency management</w:t>
      </w:r>
      <w:r>
        <w:rPr>
          <w:b/>
          <w:lang w:val="en-US"/>
        </w:rPr>
        <w:t xml:space="preserve"> </w:t>
      </w:r>
    </w:p>
    <w:p w:rsidR="00123C09" w:rsidRDefault="00123C09" w:rsidP="00BB37EA">
      <w:pPr>
        <w:widowControl w:val="0"/>
        <w:rPr>
          <w:b/>
          <w:lang w:val="en-US"/>
        </w:rPr>
      </w:pPr>
      <w:r>
        <w:rPr>
          <w:b/>
          <w:lang w:val="en-US"/>
        </w:rPr>
        <w:t xml:space="preserve">Finding support: </w:t>
      </w:r>
      <w:r w:rsidRPr="00123C09">
        <w:rPr>
          <w:lang w:val="en-US"/>
        </w:rPr>
        <w:t>family and friends can play an important role in the recovery of a person misusing substances, encouraging the person to reach out. People are less likely so relapse if they have a strong support network. Other support groups such as Alcoholics anonymous, community and voluntary sector organizations</w:t>
      </w:r>
      <w:r>
        <w:rPr>
          <w:lang w:val="en-US"/>
        </w:rPr>
        <w:t xml:space="preserve"> can be supportive and prevent relapse.</w:t>
      </w:r>
    </w:p>
    <w:p w:rsidR="00123C09" w:rsidRPr="00123C09" w:rsidRDefault="00123C09" w:rsidP="00BB37EA">
      <w:pPr>
        <w:widowControl w:val="0"/>
        <w:rPr>
          <w:lang w:val="en-US"/>
        </w:rPr>
      </w:pPr>
      <w:proofErr w:type="spellStart"/>
      <w:r>
        <w:rPr>
          <w:b/>
          <w:lang w:val="en-US"/>
        </w:rPr>
        <w:t>Self help</w:t>
      </w:r>
      <w:proofErr w:type="spellEnd"/>
      <w:r>
        <w:rPr>
          <w:b/>
          <w:lang w:val="en-US"/>
        </w:rPr>
        <w:t xml:space="preserve"> strategies: </w:t>
      </w:r>
      <w:r w:rsidRPr="00123C09">
        <w:rPr>
          <w:lang w:val="en-US"/>
        </w:rPr>
        <w:t xml:space="preserve">measuring your intake of drugs or alcohol </w:t>
      </w:r>
      <w:proofErr w:type="gramStart"/>
      <w:r w:rsidRPr="00123C09">
        <w:rPr>
          <w:lang w:val="en-US"/>
        </w:rPr>
        <w:t>an</w:t>
      </w:r>
      <w:proofErr w:type="gramEnd"/>
      <w:r w:rsidRPr="00123C09">
        <w:rPr>
          <w:lang w:val="en-US"/>
        </w:rPr>
        <w:t xml:space="preserve"> help to find trends in your misuse, and shed light on the volume of substances your taking. Keeping track of when you take substances and what environments encourage you to drink or take substances can also help in prevention of dependency </w:t>
      </w:r>
    </w:p>
    <w:p w:rsidR="006E497D" w:rsidRPr="008707C0" w:rsidRDefault="006E497D" w:rsidP="004C58D2">
      <w:pPr>
        <w:widowControl w:val="0"/>
        <w:spacing w:line="280" w:lineRule="auto"/>
        <w:rPr>
          <w:rFonts w:ascii="Century Gothic" w:hAnsi="Century Gothic"/>
          <w:sz w:val="24"/>
          <w:szCs w:val="24"/>
        </w:rPr>
      </w:pPr>
    </w:p>
    <w:p w:rsidR="0057783F" w:rsidRPr="004C58D2" w:rsidRDefault="00BF41EC" w:rsidP="004C58D2">
      <w:pPr>
        <w:widowControl w:val="0"/>
        <w:spacing w:line="280" w:lineRule="auto"/>
        <w:rPr>
          <w:rFonts w:ascii="Century Gothic" w:hAnsi="Century Gothic"/>
        </w:rPr>
      </w:pPr>
      <w:r w:rsidRPr="004C58D2">
        <w:rPr>
          <w:rFonts w:ascii="Century Gothic" w:hAnsi="Century Gothic"/>
          <w:b/>
          <w:sz w:val="24"/>
          <w:szCs w:val="24"/>
        </w:rPr>
        <w:t>Websites/Hotlines:</w:t>
      </w:r>
    </w:p>
    <w:p w:rsidR="001970FB" w:rsidRDefault="008A010F" w:rsidP="001970FB">
      <w:pPr>
        <w:widowControl w:val="0"/>
        <w:spacing w:line="280" w:lineRule="auto"/>
        <w:rPr>
          <w:rFonts w:ascii="Century Gothic" w:hAnsi="Century Gothic"/>
        </w:rPr>
      </w:pPr>
      <w:r>
        <w:rPr>
          <w:rFonts w:ascii="Century Gothic" w:hAnsi="Century Gothic"/>
        </w:rPr>
        <w:t xml:space="preserve">NHS health in mind: 0300 330 5455 </w:t>
      </w:r>
      <w:hyperlink r:id="rId10" w:history="1">
        <w:r w:rsidRPr="00193066">
          <w:rPr>
            <w:rStyle w:val="Hyperlink"/>
            <w:rFonts w:ascii="Century Gothic" w:hAnsi="Century Gothic"/>
          </w:rPr>
          <w:t>www.healthmind.org.uk</w:t>
        </w:r>
      </w:hyperlink>
      <w:r>
        <w:rPr>
          <w:rFonts w:ascii="Century Gothic" w:hAnsi="Century Gothic"/>
        </w:rPr>
        <w:t xml:space="preserve"> </w:t>
      </w:r>
    </w:p>
    <w:p w:rsidR="008A010F" w:rsidRDefault="008A010F" w:rsidP="001970FB">
      <w:pPr>
        <w:widowControl w:val="0"/>
        <w:spacing w:line="280" w:lineRule="auto"/>
        <w:rPr>
          <w:rFonts w:ascii="Century Gothic" w:hAnsi="Century Gothic"/>
        </w:rPr>
      </w:pPr>
      <w:r>
        <w:rPr>
          <w:rFonts w:ascii="Century Gothic" w:hAnsi="Century Gothic"/>
        </w:rPr>
        <w:t>Samaritans: 08457 909090</w:t>
      </w:r>
    </w:p>
    <w:p w:rsidR="008A010F" w:rsidRDefault="008A010F" w:rsidP="001970FB">
      <w:pPr>
        <w:widowControl w:val="0"/>
        <w:spacing w:line="280" w:lineRule="auto"/>
        <w:rPr>
          <w:rFonts w:ascii="Century Gothic" w:hAnsi="Century Gothic"/>
        </w:rPr>
      </w:pPr>
      <w:proofErr w:type="gramStart"/>
      <w:r>
        <w:rPr>
          <w:rFonts w:ascii="Century Gothic" w:hAnsi="Century Gothic"/>
        </w:rPr>
        <w:t xml:space="preserve">Silver cloud- free online CBT if you’re feeling worried, stressed or low </w:t>
      </w:r>
      <w:hyperlink r:id="rId11" w:history="1">
        <w:r w:rsidRPr="00193066">
          <w:rPr>
            <w:rStyle w:val="Hyperlink"/>
            <w:rFonts w:ascii="Century Gothic" w:hAnsi="Century Gothic"/>
          </w:rPr>
          <w:t>https://www1.essex.ac.uk/students/health-and-wellbeing/silvercloud.aspx</w:t>
        </w:r>
      </w:hyperlink>
      <w:r>
        <w:rPr>
          <w:rFonts w:ascii="Century Gothic" w:hAnsi="Century Gothic"/>
        </w:rPr>
        <w:t xml:space="preserve"> .</w:t>
      </w:r>
      <w:proofErr w:type="gramEnd"/>
    </w:p>
    <w:p w:rsidR="008A010F" w:rsidRDefault="00DD2E4F" w:rsidP="001970FB">
      <w:pPr>
        <w:widowControl w:val="0"/>
        <w:spacing w:line="280" w:lineRule="auto"/>
        <w:rPr>
          <w:rFonts w:ascii="Century Gothic" w:hAnsi="Century Gothic"/>
        </w:rPr>
      </w:pPr>
      <w:r w:rsidRPr="00DD2E4F">
        <w:rPr>
          <w:rFonts w:ascii="Century Gothic" w:hAnsi="Century Gothic"/>
        </w:rPr>
        <w:t>Employee Assistance Programme, supplied by Validium</w:t>
      </w:r>
      <w:r>
        <w:rPr>
          <w:rFonts w:ascii="Century Gothic" w:hAnsi="Century Gothic"/>
        </w:rPr>
        <w:t>: Speak to HR</w:t>
      </w:r>
      <w:r w:rsidR="002D56EF">
        <w:rPr>
          <w:rFonts w:ascii="Century Gothic" w:hAnsi="Century Gothic"/>
        </w:rPr>
        <w:t>/ Line M</w:t>
      </w:r>
      <w:r>
        <w:rPr>
          <w:rFonts w:ascii="Century Gothic" w:hAnsi="Century Gothic"/>
        </w:rPr>
        <w:t xml:space="preserve">anager or staff portal for more info </w:t>
      </w:r>
    </w:p>
    <w:p w:rsidR="00BE3D08" w:rsidRDefault="00123C09" w:rsidP="00123C09">
      <w:pPr>
        <w:rPr>
          <w:rFonts w:ascii="Century Gothic" w:hAnsi="Century Gothic"/>
          <w:sz w:val="24"/>
          <w:szCs w:val="24"/>
        </w:rPr>
      </w:pPr>
      <w:r>
        <w:rPr>
          <w:rFonts w:ascii="Century Gothic" w:hAnsi="Century Gothic"/>
          <w:sz w:val="24"/>
          <w:szCs w:val="24"/>
        </w:rPr>
        <w:t xml:space="preserve">Addaction: </w:t>
      </w:r>
      <w:proofErr w:type="gramStart"/>
      <w:r>
        <w:rPr>
          <w:rFonts w:ascii="Century Gothic" w:hAnsi="Century Gothic"/>
          <w:sz w:val="24"/>
          <w:szCs w:val="24"/>
        </w:rPr>
        <w:t xml:space="preserve">02072515860  </w:t>
      </w:r>
      <w:proofErr w:type="gramEnd"/>
      <w:r>
        <w:rPr>
          <w:rFonts w:ascii="Century Gothic" w:hAnsi="Century Gothic"/>
          <w:sz w:val="24"/>
          <w:szCs w:val="24"/>
        </w:rPr>
        <w:fldChar w:fldCharType="begin"/>
      </w:r>
      <w:r>
        <w:rPr>
          <w:rFonts w:ascii="Century Gothic" w:hAnsi="Century Gothic"/>
          <w:sz w:val="24"/>
          <w:szCs w:val="24"/>
        </w:rPr>
        <w:instrText xml:space="preserve"> HYPERLINK "http://www.addaction.org.uk" </w:instrText>
      </w:r>
      <w:r>
        <w:rPr>
          <w:rFonts w:ascii="Century Gothic" w:hAnsi="Century Gothic"/>
          <w:sz w:val="24"/>
          <w:szCs w:val="24"/>
        </w:rPr>
        <w:fldChar w:fldCharType="separate"/>
      </w:r>
      <w:r w:rsidRPr="00D659AA">
        <w:rPr>
          <w:rStyle w:val="Hyperlink"/>
          <w:rFonts w:ascii="Century Gothic" w:hAnsi="Century Gothic"/>
          <w:sz w:val="24"/>
          <w:szCs w:val="24"/>
        </w:rPr>
        <w:t>www.addaction.org.uk</w:t>
      </w:r>
      <w:r>
        <w:rPr>
          <w:rFonts w:ascii="Century Gothic" w:hAnsi="Century Gothic"/>
          <w:sz w:val="24"/>
          <w:szCs w:val="24"/>
        </w:rPr>
        <w:fldChar w:fldCharType="end"/>
      </w:r>
    </w:p>
    <w:p w:rsidR="00123C09" w:rsidRDefault="00123C09" w:rsidP="00123C09">
      <w:pPr>
        <w:rPr>
          <w:rFonts w:ascii="Century Gothic" w:hAnsi="Century Gothic"/>
          <w:sz w:val="24"/>
          <w:szCs w:val="24"/>
        </w:rPr>
      </w:pPr>
      <w:proofErr w:type="spellStart"/>
      <w:r>
        <w:rPr>
          <w:rFonts w:ascii="Century Gothic" w:hAnsi="Century Gothic"/>
          <w:sz w:val="24"/>
          <w:szCs w:val="24"/>
        </w:rPr>
        <w:t>Adfam</w:t>
      </w:r>
      <w:proofErr w:type="spellEnd"/>
      <w:r>
        <w:rPr>
          <w:rFonts w:ascii="Century Gothic" w:hAnsi="Century Gothic"/>
          <w:sz w:val="24"/>
          <w:szCs w:val="24"/>
        </w:rPr>
        <w:t xml:space="preserve"> – Families, drugs and alcohol: </w:t>
      </w:r>
      <w:proofErr w:type="gramStart"/>
      <w:r>
        <w:rPr>
          <w:rFonts w:ascii="Century Gothic" w:hAnsi="Century Gothic"/>
          <w:sz w:val="24"/>
          <w:szCs w:val="24"/>
        </w:rPr>
        <w:t xml:space="preserve">02075537640  </w:t>
      </w:r>
      <w:proofErr w:type="gramEnd"/>
      <w:r>
        <w:rPr>
          <w:rFonts w:ascii="Century Gothic" w:hAnsi="Century Gothic"/>
          <w:sz w:val="24"/>
          <w:szCs w:val="24"/>
        </w:rPr>
        <w:fldChar w:fldCharType="begin"/>
      </w:r>
      <w:r>
        <w:rPr>
          <w:rFonts w:ascii="Century Gothic" w:hAnsi="Century Gothic"/>
          <w:sz w:val="24"/>
          <w:szCs w:val="24"/>
        </w:rPr>
        <w:instrText xml:space="preserve"> HYPERLINK "http://www.adfam.org.uk" </w:instrText>
      </w:r>
      <w:r>
        <w:rPr>
          <w:rFonts w:ascii="Century Gothic" w:hAnsi="Century Gothic"/>
          <w:sz w:val="24"/>
          <w:szCs w:val="24"/>
        </w:rPr>
        <w:fldChar w:fldCharType="separate"/>
      </w:r>
      <w:r w:rsidRPr="00D659AA">
        <w:rPr>
          <w:rStyle w:val="Hyperlink"/>
          <w:rFonts w:ascii="Century Gothic" w:hAnsi="Century Gothic"/>
          <w:sz w:val="24"/>
          <w:szCs w:val="24"/>
        </w:rPr>
        <w:t>www.adfam.org.uk</w:t>
      </w:r>
      <w:r>
        <w:rPr>
          <w:rFonts w:ascii="Century Gothic" w:hAnsi="Century Gothic"/>
          <w:sz w:val="24"/>
          <w:szCs w:val="24"/>
        </w:rPr>
        <w:fldChar w:fldCharType="end"/>
      </w:r>
    </w:p>
    <w:p w:rsidR="00123C09" w:rsidRDefault="00020DA7" w:rsidP="00123C09">
      <w:pPr>
        <w:rPr>
          <w:rFonts w:ascii="Century Gothic" w:hAnsi="Century Gothic"/>
          <w:sz w:val="24"/>
          <w:szCs w:val="24"/>
        </w:rPr>
      </w:pPr>
      <w:r>
        <w:rPr>
          <w:rFonts w:ascii="Century Gothic" w:hAnsi="Century Gothic"/>
          <w:sz w:val="24"/>
          <w:szCs w:val="24"/>
        </w:rPr>
        <w:t xml:space="preserve">Alcoholics Anonymous: </w:t>
      </w:r>
      <w:proofErr w:type="gramStart"/>
      <w:r>
        <w:rPr>
          <w:rFonts w:ascii="Century Gothic" w:hAnsi="Century Gothic"/>
          <w:sz w:val="24"/>
          <w:szCs w:val="24"/>
        </w:rPr>
        <w:t xml:space="preserve">08009177650  </w:t>
      </w:r>
      <w:proofErr w:type="gramEnd"/>
      <w:r>
        <w:rPr>
          <w:rFonts w:ascii="Century Gothic" w:hAnsi="Century Gothic"/>
          <w:sz w:val="24"/>
          <w:szCs w:val="24"/>
        </w:rPr>
        <w:fldChar w:fldCharType="begin"/>
      </w:r>
      <w:r>
        <w:rPr>
          <w:rFonts w:ascii="Century Gothic" w:hAnsi="Century Gothic"/>
          <w:sz w:val="24"/>
          <w:szCs w:val="24"/>
        </w:rPr>
        <w:instrText xml:space="preserve"> HYPERLINK "http://www.alcoholics-anonymous.org.uk" </w:instrText>
      </w:r>
      <w:r>
        <w:rPr>
          <w:rFonts w:ascii="Century Gothic" w:hAnsi="Century Gothic"/>
          <w:sz w:val="24"/>
          <w:szCs w:val="24"/>
        </w:rPr>
        <w:fldChar w:fldCharType="separate"/>
      </w:r>
      <w:r w:rsidRPr="00D659AA">
        <w:rPr>
          <w:rStyle w:val="Hyperlink"/>
          <w:rFonts w:ascii="Century Gothic" w:hAnsi="Century Gothic"/>
          <w:sz w:val="24"/>
          <w:szCs w:val="24"/>
        </w:rPr>
        <w:t>www.alcoholics-anonymous.org.uk</w:t>
      </w:r>
      <w:r>
        <w:rPr>
          <w:rFonts w:ascii="Century Gothic" w:hAnsi="Century Gothic"/>
          <w:sz w:val="24"/>
          <w:szCs w:val="24"/>
        </w:rPr>
        <w:fldChar w:fldCharType="end"/>
      </w:r>
    </w:p>
    <w:p w:rsidR="00020DA7" w:rsidRDefault="00020DA7" w:rsidP="00123C09">
      <w:pPr>
        <w:rPr>
          <w:rFonts w:ascii="Century Gothic" w:hAnsi="Century Gothic"/>
          <w:sz w:val="24"/>
          <w:szCs w:val="24"/>
        </w:rPr>
      </w:pPr>
      <w:r>
        <w:rPr>
          <w:rFonts w:ascii="Century Gothic" w:hAnsi="Century Gothic"/>
          <w:sz w:val="24"/>
          <w:szCs w:val="24"/>
        </w:rPr>
        <w:t xml:space="preserve">Narcotics Anonymous UK: </w:t>
      </w:r>
      <w:proofErr w:type="gramStart"/>
      <w:r>
        <w:rPr>
          <w:rFonts w:ascii="Century Gothic" w:hAnsi="Century Gothic"/>
          <w:sz w:val="24"/>
          <w:szCs w:val="24"/>
        </w:rPr>
        <w:t xml:space="preserve">03009991212  </w:t>
      </w:r>
      <w:proofErr w:type="gramEnd"/>
      <w:hyperlink r:id="rId12" w:history="1">
        <w:r w:rsidRPr="00D659AA">
          <w:rPr>
            <w:rStyle w:val="Hyperlink"/>
            <w:rFonts w:ascii="Century Gothic" w:hAnsi="Century Gothic"/>
            <w:sz w:val="24"/>
            <w:szCs w:val="24"/>
          </w:rPr>
          <w:t>www.ukna.org</w:t>
        </w:r>
      </w:hyperlink>
    </w:p>
    <w:p w:rsidR="00020DA7" w:rsidRPr="00123C09" w:rsidRDefault="00020DA7" w:rsidP="00123C09">
      <w:pPr>
        <w:rPr>
          <w:rFonts w:ascii="Century Gothic" w:hAnsi="Century Gothic"/>
          <w:sz w:val="24"/>
          <w:szCs w:val="24"/>
        </w:rPr>
      </w:pPr>
      <w:bookmarkStart w:id="0" w:name="_GoBack"/>
      <w:bookmarkEnd w:id="0"/>
    </w:p>
    <w:p w:rsidR="00BE3D08" w:rsidRPr="00BE3D08" w:rsidRDefault="00BE3D08" w:rsidP="00BE3D08">
      <w:pPr>
        <w:pStyle w:val="ListParagraph"/>
        <w:rPr>
          <w:rFonts w:ascii="Century Gothic" w:hAnsi="Century Gothic"/>
          <w:sz w:val="24"/>
          <w:szCs w:val="24"/>
        </w:rPr>
      </w:pPr>
    </w:p>
    <w:sectPr w:rsidR="00BE3D08" w:rsidRPr="00BE3D0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93" w:rsidRDefault="000B7D93" w:rsidP="000B7D93">
      <w:pPr>
        <w:spacing w:after="0" w:line="240" w:lineRule="auto"/>
      </w:pPr>
      <w:r>
        <w:separator/>
      </w:r>
    </w:p>
  </w:endnote>
  <w:endnote w:type="continuationSeparator" w:id="0">
    <w:p w:rsidR="000B7D93" w:rsidRDefault="000B7D93" w:rsidP="000B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Footer"/>
    </w:pPr>
    <w:r>
      <w:rPr>
        <w:noProof/>
        <w:lang w:eastAsia="en-GB"/>
      </w:rPr>
      <mc:AlternateContent>
        <mc:Choice Requires="wps">
          <w:drawing>
            <wp:anchor distT="0" distB="0" distL="114300" distR="114300" simplePos="0" relativeHeight="251661312" behindDoc="0" locked="0" layoutInCell="1" allowOverlap="1" wp14:anchorId="6B63E436" wp14:editId="7236DC9B">
              <wp:simplePos x="0" y="0"/>
              <wp:positionH relativeFrom="column">
                <wp:posOffset>-946472</wp:posOffset>
              </wp:positionH>
              <wp:positionV relativeFrom="paragraph">
                <wp:posOffset>-301625</wp:posOffset>
              </wp:positionV>
              <wp:extent cx="7634605" cy="918845"/>
              <wp:effectExtent l="0" t="0" r="23495" b="14605"/>
              <wp:wrapNone/>
              <wp:docPr id="314" name="Right Triangle 314"/>
              <wp:cNvGraphicFramePr/>
              <a:graphic xmlns:a="http://schemas.openxmlformats.org/drawingml/2006/main">
                <a:graphicData uri="http://schemas.microsoft.com/office/word/2010/wordprocessingShape">
                  <wps:wsp>
                    <wps:cNvSpPr/>
                    <wps:spPr>
                      <a:xfrm>
                        <a:off x="0" y="0"/>
                        <a:ext cx="7634605" cy="918845"/>
                      </a:xfrm>
                      <a:prstGeom prst="r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4" o:spid="_x0000_s1026" type="#_x0000_t6" style="position:absolute;margin-left:-74.55pt;margin-top:-23.75pt;width:601.15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" fillcolor="#bfbfbf" strokecolor="#bfbfb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93" w:rsidRDefault="000B7D93" w:rsidP="000B7D93">
      <w:pPr>
        <w:spacing w:after="0" w:line="240" w:lineRule="auto"/>
      </w:pPr>
      <w:r>
        <w:separator/>
      </w:r>
    </w:p>
  </w:footnote>
  <w:footnote w:type="continuationSeparator" w:id="0">
    <w:p w:rsidR="000B7D93" w:rsidRDefault="000B7D93" w:rsidP="000B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Header"/>
    </w:pPr>
    <w:r>
      <w:rPr>
        <w:noProof/>
        <w:lang w:eastAsia="en-GB"/>
      </w:rPr>
      <w:drawing>
        <wp:anchor distT="0" distB="0" distL="114300" distR="114300" simplePos="0" relativeHeight="251663360" behindDoc="0" locked="0" layoutInCell="1" allowOverlap="1" wp14:anchorId="3807F521" wp14:editId="2453C09E">
          <wp:simplePos x="0" y="0"/>
          <wp:positionH relativeFrom="column">
            <wp:posOffset>9318625</wp:posOffset>
          </wp:positionH>
          <wp:positionV relativeFrom="paragraph">
            <wp:posOffset>-147955</wp:posOffset>
          </wp:positionV>
          <wp:extent cx="391160" cy="4635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807F521" wp14:editId="2453C09E">
          <wp:simplePos x="0" y="0"/>
          <wp:positionH relativeFrom="column">
            <wp:posOffset>9471025</wp:posOffset>
          </wp:positionH>
          <wp:positionV relativeFrom="paragraph">
            <wp:posOffset>4445</wp:posOffset>
          </wp:positionV>
          <wp:extent cx="391160" cy="4635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3807F521" wp14:editId="2453C09E">
          <wp:simplePos x="0" y="0"/>
          <wp:positionH relativeFrom="column">
            <wp:posOffset>9623425</wp:posOffset>
          </wp:positionH>
          <wp:positionV relativeFrom="paragraph">
            <wp:posOffset>156845</wp:posOffset>
          </wp:positionV>
          <wp:extent cx="391160" cy="4635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3D7A959F" wp14:editId="22CAC1F1">
          <wp:simplePos x="0" y="0"/>
          <wp:positionH relativeFrom="column">
            <wp:posOffset>9775825</wp:posOffset>
          </wp:positionH>
          <wp:positionV relativeFrom="paragraph">
            <wp:posOffset>309245</wp:posOffset>
          </wp:positionV>
          <wp:extent cx="391160" cy="4635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3D7A959F" wp14:editId="22CAC1F1">
          <wp:simplePos x="0" y="0"/>
          <wp:positionH relativeFrom="column">
            <wp:posOffset>9928225</wp:posOffset>
          </wp:positionH>
          <wp:positionV relativeFrom="paragraph">
            <wp:posOffset>461645</wp:posOffset>
          </wp:positionV>
          <wp:extent cx="391160" cy="4635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3D7A959F" wp14:editId="22CAC1F1">
          <wp:simplePos x="0" y="0"/>
          <wp:positionH relativeFrom="column">
            <wp:posOffset>10080625</wp:posOffset>
          </wp:positionH>
          <wp:positionV relativeFrom="paragraph">
            <wp:posOffset>614045</wp:posOffset>
          </wp:positionV>
          <wp:extent cx="391160" cy="4635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3D7A959F" wp14:editId="22CAC1F1">
          <wp:simplePos x="0" y="0"/>
          <wp:positionH relativeFrom="column">
            <wp:posOffset>10233025</wp:posOffset>
          </wp:positionH>
          <wp:positionV relativeFrom="paragraph">
            <wp:posOffset>766445</wp:posOffset>
          </wp:positionV>
          <wp:extent cx="391160" cy="46355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5C741D9F" wp14:editId="6DA1431C">
          <wp:simplePos x="0" y="0"/>
          <wp:positionH relativeFrom="column">
            <wp:posOffset>10385425</wp:posOffset>
          </wp:positionH>
          <wp:positionV relativeFrom="paragraph">
            <wp:posOffset>918845</wp:posOffset>
          </wp:positionV>
          <wp:extent cx="391160" cy="4635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D8D319B" wp14:editId="4CB4CE57">
              <wp:simplePos x="0" y="0"/>
              <wp:positionH relativeFrom="column">
                <wp:posOffset>-944723</wp:posOffset>
              </wp:positionH>
              <wp:positionV relativeFrom="paragraph">
                <wp:posOffset>-446289</wp:posOffset>
              </wp:positionV>
              <wp:extent cx="7634605" cy="918845"/>
              <wp:effectExtent l="0" t="0" r="23495" b="14605"/>
              <wp:wrapNone/>
              <wp:docPr id="315" name="Right Triangle 315"/>
              <wp:cNvGraphicFramePr/>
              <a:graphic xmlns:a="http://schemas.openxmlformats.org/drawingml/2006/main">
                <a:graphicData uri="http://schemas.microsoft.com/office/word/2010/wordprocessingShape">
                  <wps:wsp>
                    <wps:cNvSpPr/>
                    <wps:spPr>
                      <a:xfrm rot="10800000">
                        <a:off x="0" y="0"/>
                        <a:ext cx="7634605" cy="91884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5" o:spid="_x0000_s1026" type="#_x0000_t6" style="position:absolute;margin-left:-74.4pt;margin-top:-35.15pt;width:601.15pt;height:72.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" fillcolor="#fd0" strokecolor="#fd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B1E"/>
    <w:multiLevelType w:val="hybridMultilevel"/>
    <w:tmpl w:val="063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42882"/>
    <w:multiLevelType w:val="hybridMultilevel"/>
    <w:tmpl w:val="91D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37AFD"/>
    <w:multiLevelType w:val="hybridMultilevel"/>
    <w:tmpl w:val="32C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D1C57"/>
    <w:multiLevelType w:val="hybridMultilevel"/>
    <w:tmpl w:val="E0A6E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AE63ED"/>
    <w:multiLevelType w:val="hybridMultilevel"/>
    <w:tmpl w:val="6B0E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65449"/>
    <w:multiLevelType w:val="hybridMultilevel"/>
    <w:tmpl w:val="9C7E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4007"/>
    <w:multiLevelType w:val="hybridMultilevel"/>
    <w:tmpl w:val="159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8E70CE"/>
    <w:multiLevelType w:val="hybridMultilevel"/>
    <w:tmpl w:val="AD0C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D7851"/>
    <w:multiLevelType w:val="hybridMultilevel"/>
    <w:tmpl w:val="1D4A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642FE"/>
    <w:multiLevelType w:val="hybridMultilevel"/>
    <w:tmpl w:val="9FCA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DD7FD3"/>
    <w:multiLevelType w:val="hybridMultilevel"/>
    <w:tmpl w:val="471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F06618"/>
    <w:multiLevelType w:val="hybridMultilevel"/>
    <w:tmpl w:val="C18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191410"/>
    <w:multiLevelType w:val="hybridMultilevel"/>
    <w:tmpl w:val="C542F1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nsid w:val="4FE67FDD"/>
    <w:multiLevelType w:val="hybridMultilevel"/>
    <w:tmpl w:val="10EC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31708E"/>
    <w:multiLevelType w:val="hybridMultilevel"/>
    <w:tmpl w:val="55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5464C2"/>
    <w:multiLevelType w:val="hybridMultilevel"/>
    <w:tmpl w:val="56BC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174C11"/>
    <w:multiLevelType w:val="hybridMultilevel"/>
    <w:tmpl w:val="CD0C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8F7DB6"/>
    <w:multiLevelType w:val="hybridMultilevel"/>
    <w:tmpl w:val="FC5C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305B9F"/>
    <w:multiLevelType w:val="hybridMultilevel"/>
    <w:tmpl w:val="707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E33AF5"/>
    <w:multiLevelType w:val="hybridMultilevel"/>
    <w:tmpl w:val="095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9174F0"/>
    <w:multiLevelType w:val="hybridMultilevel"/>
    <w:tmpl w:val="CC6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445E95"/>
    <w:multiLevelType w:val="hybridMultilevel"/>
    <w:tmpl w:val="AD04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36343F"/>
    <w:multiLevelType w:val="hybridMultilevel"/>
    <w:tmpl w:val="3BF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9"/>
  </w:num>
  <w:num w:numId="4">
    <w:abstractNumId w:val="21"/>
  </w:num>
  <w:num w:numId="5">
    <w:abstractNumId w:val="13"/>
  </w:num>
  <w:num w:numId="6">
    <w:abstractNumId w:val="12"/>
  </w:num>
  <w:num w:numId="7">
    <w:abstractNumId w:val="16"/>
  </w:num>
  <w:num w:numId="8">
    <w:abstractNumId w:val="0"/>
  </w:num>
  <w:num w:numId="9">
    <w:abstractNumId w:val="6"/>
  </w:num>
  <w:num w:numId="10">
    <w:abstractNumId w:val="3"/>
  </w:num>
  <w:num w:numId="11">
    <w:abstractNumId w:val="9"/>
  </w:num>
  <w:num w:numId="12">
    <w:abstractNumId w:val="1"/>
  </w:num>
  <w:num w:numId="13">
    <w:abstractNumId w:val="4"/>
  </w:num>
  <w:num w:numId="14">
    <w:abstractNumId w:val="2"/>
  </w:num>
  <w:num w:numId="15">
    <w:abstractNumId w:val="10"/>
  </w:num>
  <w:num w:numId="16">
    <w:abstractNumId w:val="20"/>
  </w:num>
  <w:num w:numId="17">
    <w:abstractNumId w:val="18"/>
  </w:num>
  <w:num w:numId="18">
    <w:abstractNumId w:val="11"/>
  </w:num>
  <w:num w:numId="19">
    <w:abstractNumId w:val="17"/>
  </w:num>
  <w:num w:numId="20">
    <w:abstractNumId w:val="15"/>
  </w:num>
  <w:num w:numId="21">
    <w:abstractNumId w:val="7"/>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3"/>
    <w:rsid w:val="00004882"/>
    <w:rsid w:val="00020DA7"/>
    <w:rsid w:val="000B7D93"/>
    <w:rsid w:val="0010658B"/>
    <w:rsid w:val="00123C09"/>
    <w:rsid w:val="001458EF"/>
    <w:rsid w:val="001970FB"/>
    <w:rsid w:val="002D56EF"/>
    <w:rsid w:val="004C58D2"/>
    <w:rsid w:val="0057783F"/>
    <w:rsid w:val="006627BE"/>
    <w:rsid w:val="006B25DA"/>
    <w:rsid w:val="006C33CE"/>
    <w:rsid w:val="006E497D"/>
    <w:rsid w:val="00782FFC"/>
    <w:rsid w:val="007D1074"/>
    <w:rsid w:val="008330D5"/>
    <w:rsid w:val="008707C0"/>
    <w:rsid w:val="008A010F"/>
    <w:rsid w:val="008A4AD1"/>
    <w:rsid w:val="008B5C3C"/>
    <w:rsid w:val="00940A4A"/>
    <w:rsid w:val="009D1919"/>
    <w:rsid w:val="00A10F20"/>
    <w:rsid w:val="00A528BF"/>
    <w:rsid w:val="00A645D8"/>
    <w:rsid w:val="00A81382"/>
    <w:rsid w:val="00AA1D9B"/>
    <w:rsid w:val="00BB37EA"/>
    <w:rsid w:val="00BE20F0"/>
    <w:rsid w:val="00BE3D08"/>
    <w:rsid w:val="00BF41EC"/>
    <w:rsid w:val="00C377AD"/>
    <w:rsid w:val="00C84D63"/>
    <w:rsid w:val="00D37395"/>
    <w:rsid w:val="00DD2E4F"/>
    <w:rsid w:val="00DE1BB2"/>
    <w:rsid w:val="00DF4413"/>
    <w:rsid w:val="00EE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 w:type="character" w:styleId="Hyperlink">
    <w:name w:val="Hyperlink"/>
    <w:basedOn w:val="DefaultParagraphFont"/>
    <w:uiPriority w:val="99"/>
    <w:unhideWhenUsed/>
    <w:rsid w:val="008A0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 w:type="character" w:styleId="Hyperlink">
    <w:name w:val="Hyperlink"/>
    <w:basedOn w:val="DefaultParagraphFont"/>
    <w:uiPriority w:val="99"/>
    <w:unhideWhenUsed/>
    <w:rsid w:val="008A0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6523">
      <w:bodyDiv w:val="1"/>
      <w:marLeft w:val="0"/>
      <w:marRight w:val="0"/>
      <w:marTop w:val="0"/>
      <w:marBottom w:val="0"/>
      <w:divBdr>
        <w:top w:val="none" w:sz="0" w:space="0" w:color="auto"/>
        <w:left w:val="none" w:sz="0" w:space="0" w:color="auto"/>
        <w:bottom w:val="none" w:sz="0" w:space="0" w:color="auto"/>
        <w:right w:val="none" w:sz="0" w:space="0" w:color="auto"/>
      </w:divBdr>
    </w:div>
    <w:div w:id="627392299">
      <w:bodyDiv w:val="1"/>
      <w:marLeft w:val="0"/>
      <w:marRight w:val="0"/>
      <w:marTop w:val="0"/>
      <w:marBottom w:val="0"/>
      <w:divBdr>
        <w:top w:val="none" w:sz="0" w:space="0" w:color="auto"/>
        <w:left w:val="none" w:sz="0" w:space="0" w:color="auto"/>
        <w:bottom w:val="none" w:sz="0" w:space="0" w:color="auto"/>
        <w:right w:val="none" w:sz="0" w:space="0" w:color="auto"/>
      </w:divBdr>
    </w:div>
    <w:div w:id="762802542">
      <w:bodyDiv w:val="1"/>
      <w:marLeft w:val="0"/>
      <w:marRight w:val="0"/>
      <w:marTop w:val="0"/>
      <w:marBottom w:val="0"/>
      <w:divBdr>
        <w:top w:val="none" w:sz="0" w:space="0" w:color="auto"/>
        <w:left w:val="none" w:sz="0" w:space="0" w:color="auto"/>
        <w:bottom w:val="none" w:sz="0" w:space="0" w:color="auto"/>
        <w:right w:val="none" w:sz="0" w:space="0" w:color="auto"/>
      </w:divBdr>
    </w:div>
    <w:div w:id="915286670">
      <w:bodyDiv w:val="1"/>
      <w:marLeft w:val="0"/>
      <w:marRight w:val="0"/>
      <w:marTop w:val="0"/>
      <w:marBottom w:val="0"/>
      <w:divBdr>
        <w:top w:val="none" w:sz="0" w:space="0" w:color="auto"/>
        <w:left w:val="none" w:sz="0" w:space="0" w:color="auto"/>
        <w:bottom w:val="none" w:sz="0" w:space="0" w:color="auto"/>
        <w:right w:val="none" w:sz="0" w:space="0" w:color="auto"/>
      </w:divBdr>
    </w:div>
    <w:div w:id="1065493384">
      <w:bodyDiv w:val="1"/>
      <w:marLeft w:val="0"/>
      <w:marRight w:val="0"/>
      <w:marTop w:val="0"/>
      <w:marBottom w:val="0"/>
      <w:divBdr>
        <w:top w:val="none" w:sz="0" w:space="0" w:color="auto"/>
        <w:left w:val="none" w:sz="0" w:space="0" w:color="auto"/>
        <w:bottom w:val="none" w:sz="0" w:space="0" w:color="auto"/>
        <w:right w:val="none" w:sz="0" w:space="0" w:color="auto"/>
      </w:divBdr>
    </w:div>
    <w:div w:id="1293365227">
      <w:bodyDiv w:val="1"/>
      <w:marLeft w:val="0"/>
      <w:marRight w:val="0"/>
      <w:marTop w:val="0"/>
      <w:marBottom w:val="0"/>
      <w:divBdr>
        <w:top w:val="none" w:sz="0" w:space="0" w:color="auto"/>
        <w:left w:val="none" w:sz="0" w:space="0" w:color="auto"/>
        <w:bottom w:val="none" w:sz="0" w:space="0" w:color="auto"/>
        <w:right w:val="none" w:sz="0" w:space="0" w:color="auto"/>
      </w:divBdr>
    </w:div>
    <w:div w:id="1387755796">
      <w:bodyDiv w:val="1"/>
      <w:marLeft w:val="0"/>
      <w:marRight w:val="0"/>
      <w:marTop w:val="0"/>
      <w:marBottom w:val="0"/>
      <w:divBdr>
        <w:top w:val="none" w:sz="0" w:space="0" w:color="auto"/>
        <w:left w:val="none" w:sz="0" w:space="0" w:color="auto"/>
        <w:bottom w:val="none" w:sz="0" w:space="0" w:color="auto"/>
        <w:right w:val="none" w:sz="0" w:space="0" w:color="auto"/>
      </w:divBdr>
    </w:div>
    <w:div w:id="1471708346">
      <w:bodyDiv w:val="1"/>
      <w:marLeft w:val="0"/>
      <w:marRight w:val="0"/>
      <w:marTop w:val="0"/>
      <w:marBottom w:val="0"/>
      <w:divBdr>
        <w:top w:val="none" w:sz="0" w:space="0" w:color="auto"/>
        <w:left w:val="none" w:sz="0" w:space="0" w:color="auto"/>
        <w:bottom w:val="none" w:sz="0" w:space="0" w:color="auto"/>
        <w:right w:val="none" w:sz="0" w:space="0" w:color="auto"/>
      </w:divBdr>
    </w:div>
    <w:div w:id="1655449018">
      <w:bodyDiv w:val="1"/>
      <w:marLeft w:val="0"/>
      <w:marRight w:val="0"/>
      <w:marTop w:val="0"/>
      <w:marBottom w:val="0"/>
      <w:divBdr>
        <w:top w:val="none" w:sz="0" w:space="0" w:color="auto"/>
        <w:left w:val="none" w:sz="0" w:space="0" w:color="auto"/>
        <w:bottom w:val="none" w:sz="0" w:space="0" w:color="auto"/>
        <w:right w:val="none" w:sz="0" w:space="0" w:color="auto"/>
      </w:divBdr>
    </w:div>
    <w:div w:id="1704744590">
      <w:bodyDiv w:val="1"/>
      <w:marLeft w:val="0"/>
      <w:marRight w:val="0"/>
      <w:marTop w:val="0"/>
      <w:marBottom w:val="0"/>
      <w:divBdr>
        <w:top w:val="none" w:sz="0" w:space="0" w:color="auto"/>
        <w:left w:val="none" w:sz="0" w:space="0" w:color="auto"/>
        <w:bottom w:val="none" w:sz="0" w:space="0" w:color="auto"/>
        <w:right w:val="none" w:sz="0" w:space="0" w:color="auto"/>
      </w:divBdr>
    </w:div>
    <w:div w:id="1939829851">
      <w:bodyDiv w:val="1"/>
      <w:marLeft w:val="0"/>
      <w:marRight w:val="0"/>
      <w:marTop w:val="0"/>
      <w:marBottom w:val="0"/>
      <w:divBdr>
        <w:top w:val="none" w:sz="0" w:space="0" w:color="auto"/>
        <w:left w:val="none" w:sz="0" w:space="0" w:color="auto"/>
        <w:bottom w:val="none" w:sz="0" w:space="0" w:color="auto"/>
        <w:right w:val="none" w:sz="0" w:space="0" w:color="auto"/>
      </w:divBdr>
    </w:div>
    <w:div w:id="1984192272">
      <w:bodyDiv w:val="1"/>
      <w:marLeft w:val="0"/>
      <w:marRight w:val="0"/>
      <w:marTop w:val="0"/>
      <w:marBottom w:val="0"/>
      <w:divBdr>
        <w:top w:val="none" w:sz="0" w:space="0" w:color="auto"/>
        <w:left w:val="none" w:sz="0" w:space="0" w:color="auto"/>
        <w:bottom w:val="none" w:sz="0" w:space="0" w:color="auto"/>
        <w:right w:val="none" w:sz="0" w:space="0" w:color="auto"/>
      </w:divBdr>
    </w:div>
    <w:div w:id="19870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kn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essex.ac.uk/students/health-and-wellbeing/silvercloud.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althmind.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AA39-6CF6-45E3-9EA2-0665F6CB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Lisa A</dc:creator>
  <cp:lastModifiedBy>Harvey, Leoni M</cp:lastModifiedBy>
  <cp:revision>4</cp:revision>
  <cp:lastPrinted>2019-02-01T10:19:00Z</cp:lastPrinted>
  <dcterms:created xsi:type="dcterms:W3CDTF">2019-02-01T14:06:00Z</dcterms:created>
  <dcterms:modified xsi:type="dcterms:W3CDTF">2019-02-01T14:17:00Z</dcterms:modified>
</cp:coreProperties>
</file>